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87C3"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7589186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14:paraId="7896D1CD" w14:textId="77777777" w:rsidTr="009F5D89">
        <w:tc>
          <w:tcPr>
            <w:tcW w:w="3134" w:type="dxa"/>
            <w:shd w:val="clear" w:color="auto" w:fill="DDD9C3" w:themeFill="background2" w:themeFillShade="E6"/>
          </w:tcPr>
          <w:p w14:paraId="277B36F0"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162" w:type="dxa"/>
            <w:gridSpan w:val="5"/>
          </w:tcPr>
          <w:p w14:paraId="3CF75C25" w14:textId="3376C90B" w:rsidR="00050B81" w:rsidRPr="00CB1D99" w:rsidRDefault="004703F4" w:rsidP="00050B81">
            <w:pPr>
              <w:spacing w:after="0" w:line="240" w:lineRule="auto"/>
              <w:rPr>
                <w:rFonts w:ascii="Calibri" w:eastAsia="Times New Roman" w:hAnsi="Calibri" w:cs="Arial"/>
                <w:color w:val="365F91" w:themeColor="accent1" w:themeShade="BF"/>
                <w:sz w:val="20"/>
                <w:szCs w:val="20"/>
              </w:rPr>
            </w:pPr>
            <w:r>
              <w:rPr>
                <w:rFonts w:ascii="Calibri" w:eastAsia="Times New Roman" w:hAnsi="Calibri" w:cs="Arial"/>
                <w:color w:val="365F91" w:themeColor="accent1" w:themeShade="BF"/>
                <w:sz w:val="20"/>
                <w:szCs w:val="20"/>
              </w:rPr>
              <w:t>ΕΠΙΣΤΗΜΩΝ ΤΩΝ ΦΥΤΩΝ</w:t>
            </w:r>
          </w:p>
        </w:tc>
      </w:tr>
      <w:tr w:rsidR="00050B81" w:rsidRPr="00050B81" w14:paraId="7A10A34B" w14:textId="77777777" w:rsidTr="009F5D89">
        <w:tc>
          <w:tcPr>
            <w:tcW w:w="3134" w:type="dxa"/>
            <w:shd w:val="clear" w:color="auto" w:fill="DDD9C3" w:themeFill="background2" w:themeFillShade="E6"/>
          </w:tcPr>
          <w:p w14:paraId="4CFBA7EC"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162" w:type="dxa"/>
            <w:gridSpan w:val="5"/>
          </w:tcPr>
          <w:p w14:paraId="6D65EBB6" w14:textId="77777777" w:rsidR="00050B81" w:rsidRPr="00CB1D99" w:rsidRDefault="00B13688" w:rsidP="00050B81">
            <w:pPr>
              <w:spacing w:after="0" w:line="240" w:lineRule="auto"/>
              <w:rPr>
                <w:rFonts w:ascii="Calibri" w:eastAsia="Times New Roman" w:hAnsi="Calibri" w:cs="Arial"/>
                <w:color w:val="365F91" w:themeColor="accent1" w:themeShade="BF"/>
                <w:sz w:val="20"/>
                <w:szCs w:val="20"/>
                <w:lang w:val="en-US"/>
              </w:rPr>
            </w:pPr>
            <w:r w:rsidRPr="00CB1D99">
              <w:rPr>
                <w:rFonts w:ascii="Calibri" w:eastAsia="Times New Roman" w:hAnsi="Calibri" w:cs="Arial"/>
                <w:color w:val="365F91" w:themeColor="accent1" w:themeShade="BF"/>
                <w:sz w:val="20"/>
                <w:szCs w:val="20"/>
              </w:rPr>
              <w:t>ΕΠΙΣΤΗΜΗΣ ΦΥΤΙΚΗΣ ΠΑΡΑΓΩΓΗΣ</w:t>
            </w:r>
          </w:p>
        </w:tc>
      </w:tr>
      <w:tr w:rsidR="00050B81" w:rsidRPr="00050B81" w14:paraId="7B34F0AB" w14:textId="77777777" w:rsidTr="009F5D89">
        <w:tc>
          <w:tcPr>
            <w:tcW w:w="3134" w:type="dxa"/>
            <w:shd w:val="clear" w:color="auto" w:fill="DDD9C3" w:themeFill="background2" w:themeFillShade="E6"/>
          </w:tcPr>
          <w:p w14:paraId="6B556FF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162" w:type="dxa"/>
            <w:gridSpan w:val="5"/>
          </w:tcPr>
          <w:p w14:paraId="47B4B949" w14:textId="77777777" w:rsidR="00050B81" w:rsidRPr="00CB1D99" w:rsidRDefault="001D341B" w:rsidP="00050B81">
            <w:pPr>
              <w:spacing w:after="0" w:line="240" w:lineRule="auto"/>
              <w:rPr>
                <w:rFonts w:ascii="Calibri" w:eastAsia="Times New Roman" w:hAnsi="Calibri" w:cs="Arial"/>
                <w:color w:val="365F91" w:themeColor="accent1" w:themeShade="BF"/>
                <w:sz w:val="20"/>
                <w:szCs w:val="20"/>
              </w:rPr>
            </w:pPr>
            <w:r w:rsidRPr="00CB1D99">
              <w:rPr>
                <w:rFonts w:ascii="Calibri" w:eastAsia="Times New Roman" w:hAnsi="Calibri" w:cs="Arial"/>
                <w:i/>
                <w:color w:val="365F91" w:themeColor="accent1" w:themeShade="BF"/>
                <w:sz w:val="18"/>
                <w:szCs w:val="18"/>
              </w:rPr>
              <w:t>Προπτυχιακό</w:t>
            </w:r>
          </w:p>
        </w:tc>
      </w:tr>
      <w:tr w:rsidR="00050B81" w:rsidRPr="00050B81" w14:paraId="5DC953EB" w14:textId="77777777" w:rsidTr="009F5D89">
        <w:tc>
          <w:tcPr>
            <w:tcW w:w="3134" w:type="dxa"/>
            <w:shd w:val="clear" w:color="auto" w:fill="DDD9C3" w:themeFill="background2" w:themeFillShade="E6"/>
          </w:tcPr>
          <w:p w14:paraId="3901D771"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03" w:type="dxa"/>
          </w:tcPr>
          <w:p w14:paraId="16B2E5B1" w14:textId="33DFFA78" w:rsidR="00050B81" w:rsidRPr="00B13688" w:rsidRDefault="00A727EC" w:rsidP="00050B81">
            <w:pPr>
              <w:spacing w:after="0" w:line="240" w:lineRule="auto"/>
              <w:rPr>
                <w:rFonts w:ascii="Calibri" w:eastAsia="Times New Roman" w:hAnsi="Calibri" w:cs="Arial"/>
                <w:b/>
                <w:sz w:val="20"/>
                <w:szCs w:val="20"/>
              </w:rPr>
            </w:pPr>
            <w:r>
              <w:rPr>
                <w:rFonts w:ascii="Calibri" w:hAnsi="Calibri" w:cs="Arial"/>
                <w:color w:val="365F91" w:themeColor="accent1" w:themeShade="BF"/>
                <w:sz w:val="20"/>
                <w:szCs w:val="20"/>
              </w:rPr>
              <w:t>1295</w:t>
            </w:r>
          </w:p>
        </w:tc>
        <w:tc>
          <w:tcPr>
            <w:tcW w:w="2474" w:type="dxa"/>
            <w:gridSpan w:val="2"/>
            <w:shd w:val="clear" w:color="auto" w:fill="DDD9C3" w:themeFill="background2" w:themeFillShade="E6"/>
          </w:tcPr>
          <w:p w14:paraId="68227065"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85" w:type="dxa"/>
            <w:gridSpan w:val="2"/>
          </w:tcPr>
          <w:p w14:paraId="0C3EBC45" w14:textId="245F2A61" w:rsidR="00050B81" w:rsidRPr="001D341B" w:rsidRDefault="00A727EC"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3</w:t>
            </w:r>
            <w:r w:rsidR="001D341B">
              <w:rPr>
                <w:rFonts w:ascii="Calibri" w:eastAsia="Times New Roman" w:hAnsi="Calibri" w:cs="Arial"/>
                <w:color w:val="002060"/>
                <w:sz w:val="20"/>
                <w:szCs w:val="20"/>
                <w:vertAlign w:val="superscript"/>
              </w:rPr>
              <w:t>ο</w:t>
            </w:r>
          </w:p>
        </w:tc>
      </w:tr>
      <w:tr w:rsidR="00050B81" w:rsidRPr="003B45BC" w14:paraId="5BDA8D37" w14:textId="77777777" w:rsidTr="009F5D89">
        <w:trPr>
          <w:trHeight w:val="375"/>
        </w:trPr>
        <w:tc>
          <w:tcPr>
            <w:tcW w:w="3134" w:type="dxa"/>
            <w:shd w:val="clear" w:color="auto" w:fill="DDD9C3" w:themeFill="background2" w:themeFillShade="E6"/>
            <w:vAlign w:val="center"/>
          </w:tcPr>
          <w:p w14:paraId="0FA548B3"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162" w:type="dxa"/>
            <w:gridSpan w:val="5"/>
            <w:vAlign w:val="center"/>
          </w:tcPr>
          <w:p w14:paraId="52E2A4D6" w14:textId="52855F79" w:rsidR="00050B81" w:rsidRPr="00CB1D99" w:rsidRDefault="00A727EC" w:rsidP="00BE293A">
            <w:pPr>
              <w:spacing w:after="0" w:line="240" w:lineRule="auto"/>
              <w:rPr>
                <w:rFonts w:ascii="Calibri" w:eastAsia="Times New Roman" w:hAnsi="Calibri" w:cs="Arial"/>
                <w:color w:val="365F91" w:themeColor="accent1" w:themeShade="BF"/>
                <w:sz w:val="20"/>
                <w:szCs w:val="20"/>
              </w:rPr>
            </w:pPr>
            <w:r w:rsidRPr="00A727EC">
              <w:rPr>
                <w:rFonts w:ascii="Calibri" w:hAnsi="Calibri" w:cs="Arial"/>
                <w:color w:val="365F91" w:themeColor="accent1" w:themeShade="BF"/>
                <w:sz w:val="20"/>
                <w:szCs w:val="20"/>
              </w:rPr>
              <w:t>ΓΕΝΙΚΗ ΚΑΙ ΣΥΣΤΗΜΑΤΙΚΗ ΓΕΩΡΓΙΚΗ ΖΩΟΛΟΓΙΑ</w:t>
            </w:r>
          </w:p>
        </w:tc>
      </w:tr>
      <w:tr w:rsidR="00050B81" w:rsidRPr="00050B81" w14:paraId="7284877F" w14:textId="77777777" w:rsidTr="009F5D89">
        <w:trPr>
          <w:trHeight w:val="196"/>
        </w:trPr>
        <w:tc>
          <w:tcPr>
            <w:tcW w:w="5503" w:type="dxa"/>
            <w:gridSpan w:val="3"/>
            <w:shd w:val="clear" w:color="auto" w:fill="DDD9C3" w:themeFill="background2" w:themeFillShade="E6"/>
            <w:vAlign w:val="center"/>
          </w:tcPr>
          <w:p w14:paraId="6A687143"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43CE01F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37" w:type="dxa"/>
            <w:shd w:val="clear" w:color="auto" w:fill="DDD9C3" w:themeFill="background2" w:themeFillShade="E6"/>
            <w:vAlign w:val="center"/>
          </w:tcPr>
          <w:p w14:paraId="512E266A"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9F5D89" w:rsidRPr="00050B81" w14:paraId="45F31856" w14:textId="77777777" w:rsidTr="009F5D89">
        <w:trPr>
          <w:trHeight w:val="194"/>
        </w:trPr>
        <w:tc>
          <w:tcPr>
            <w:tcW w:w="5503" w:type="dxa"/>
            <w:gridSpan w:val="3"/>
          </w:tcPr>
          <w:p w14:paraId="614F0EEB" w14:textId="39A33AC6"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Διαλέξεις και</w:t>
            </w:r>
            <w:r>
              <w:t xml:space="preserve"> </w:t>
            </w:r>
            <w:r w:rsidRPr="00C13919">
              <w:rPr>
                <w:rFonts w:ascii="Calibri" w:eastAsia="Times New Roman" w:hAnsi="Calibri" w:cs="Arial"/>
                <w:color w:val="365F91" w:themeColor="accent1" w:themeShade="BF"/>
                <w:sz w:val="20"/>
                <w:szCs w:val="20"/>
              </w:rPr>
              <w:t>Εργαστηριακές Ασκήσεις</w:t>
            </w:r>
          </w:p>
        </w:tc>
        <w:tc>
          <w:tcPr>
            <w:tcW w:w="1556" w:type="dxa"/>
            <w:gridSpan w:val="2"/>
          </w:tcPr>
          <w:p w14:paraId="30FC29E9" w14:textId="3607AED6"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Pr>
                <w:rFonts w:cs="Arial"/>
                <w:color w:val="1F497D"/>
                <w:sz w:val="20"/>
                <w:szCs w:val="20"/>
                <w:lang w:val="en-US"/>
              </w:rPr>
              <w:t>(3+2)</w:t>
            </w:r>
          </w:p>
        </w:tc>
        <w:tc>
          <w:tcPr>
            <w:tcW w:w="1237" w:type="dxa"/>
          </w:tcPr>
          <w:p w14:paraId="54E08FA2" w14:textId="0CC5AB64" w:rsidR="009F5D89" w:rsidRPr="00CB1D99" w:rsidRDefault="009F5D89" w:rsidP="009F5D89">
            <w:pPr>
              <w:spacing w:after="0" w:line="240" w:lineRule="auto"/>
              <w:jc w:val="center"/>
              <w:rPr>
                <w:rFonts w:ascii="Calibri" w:eastAsia="Times New Roman" w:hAnsi="Calibri" w:cs="Arial"/>
                <w:color w:val="365F91" w:themeColor="accent1" w:themeShade="BF"/>
                <w:sz w:val="20"/>
                <w:szCs w:val="20"/>
              </w:rPr>
            </w:pPr>
            <w:r w:rsidRPr="00E63279">
              <w:rPr>
                <w:rFonts w:ascii="Calibri" w:eastAsia="Times New Roman" w:hAnsi="Calibri" w:cs="Arial"/>
                <w:color w:val="365F91" w:themeColor="accent1" w:themeShade="BF"/>
                <w:sz w:val="20"/>
                <w:szCs w:val="20"/>
              </w:rPr>
              <w:t>5</w:t>
            </w:r>
          </w:p>
        </w:tc>
      </w:tr>
      <w:tr w:rsidR="009F5D89" w:rsidRPr="00050B81" w14:paraId="0A47C215" w14:textId="77777777" w:rsidTr="009F5D89">
        <w:trPr>
          <w:trHeight w:val="194"/>
        </w:trPr>
        <w:tc>
          <w:tcPr>
            <w:tcW w:w="5503" w:type="dxa"/>
            <w:gridSpan w:val="3"/>
          </w:tcPr>
          <w:p w14:paraId="19F976F5" w14:textId="77777777" w:rsidR="009F5D89" w:rsidRPr="00CB1D99" w:rsidRDefault="009F5D89" w:rsidP="009F5D89">
            <w:pPr>
              <w:spacing w:after="0" w:line="240" w:lineRule="auto"/>
              <w:jc w:val="right"/>
              <w:rPr>
                <w:rFonts w:ascii="Calibri" w:eastAsia="Times New Roman" w:hAnsi="Calibri" w:cs="Arial"/>
                <w:b/>
                <w:color w:val="365F91" w:themeColor="accent1" w:themeShade="BF"/>
                <w:sz w:val="20"/>
                <w:szCs w:val="20"/>
              </w:rPr>
            </w:pPr>
          </w:p>
        </w:tc>
        <w:tc>
          <w:tcPr>
            <w:tcW w:w="1556" w:type="dxa"/>
            <w:gridSpan w:val="2"/>
          </w:tcPr>
          <w:p w14:paraId="12555512"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EAD52A0"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35DC7669" w14:textId="77777777" w:rsidTr="009F5D89">
        <w:trPr>
          <w:trHeight w:val="194"/>
        </w:trPr>
        <w:tc>
          <w:tcPr>
            <w:tcW w:w="5503" w:type="dxa"/>
            <w:gridSpan w:val="3"/>
          </w:tcPr>
          <w:p w14:paraId="7DED6024" w14:textId="77777777" w:rsidR="009F5D89" w:rsidRPr="00CB1D99" w:rsidRDefault="009F5D89" w:rsidP="009F5D89">
            <w:pPr>
              <w:spacing w:after="0" w:line="240" w:lineRule="auto"/>
              <w:rPr>
                <w:rFonts w:ascii="Calibri" w:eastAsia="Times New Roman" w:hAnsi="Calibri" w:cs="Arial"/>
                <w:b/>
                <w:color w:val="365F91" w:themeColor="accent1" w:themeShade="BF"/>
                <w:sz w:val="20"/>
                <w:szCs w:val="20"/>
              </w:rPr>
            </w:pPr>
          </w:p>
        </w:tc>
        <w:tc>
          <w:tcPr>
            <w:tcW w:w="1556" w:type="dxa"/>
            <w:gridSpan w:val="2"/>
          </w:tcPr>
          <w:p w14:paraId="168E2DFB" w14:textId="77777777" w:rsidR="009F5D89" w:rsidRPr="00CB1D99" w:rsidRDefault="009F5D89" w:rsidP="009F5D89">
            <w:pPr>
              <w:spacing w:after="0" w:line="240" w:lineRule="auto"/>
              <w:jc w:val="right"/>
              <w:rPr>
                <w:rFonts w:ascii="Calibri" w:eastAsia="Times New Roman" w:hAnsi="Calibri" w:cs="Arial"/>
                <w:color w:val="365F91" w:themeColor="accent1" w:themeShade="BF"/>
                <w:sz w:val="20"/>
                <w:szCs w:val="20"/>
              </w:rPr>
            </w:pPr>
          </w:p>
        </w:tc>
        <w:tc>
          <w:tcPr>
            <w:tcW w:w="1237" w:type="dxa"/>
          </w:tcPr>
          <w:p w14:paraId="6786B50C"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050B81" w14:paraId="5034DC3D" w14:textId="77777777" w:rsidTr="009F5D89">
        <w:trPr>
          <w:trHeight w:val="194"/>
        </w:trPr>
        <w:tc>
          <w:tcPr>
            <w:tcW w:w="5503" w:type="dxa"/>
            <w:gridSpan w:val="3"/>
            <w:shd w:val="clear" w:color="auto" w:fill="DDD9C3" w:themeFill="background2" w:themeFillShade="E6"/>
          </w:tcPr>
          <w:p w14:paraId="65B766F2" w14:textId="77777777" w:rsidR="009F5D89" w:rsidRPr="00050B81" w:rsidRDefault="009F5D89" w:rsidP="009F5D89">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47F532B9" w14:textId="77777777" w:rsidR="009F5D89" w:rsidRPr="00050B81" w:rsidRDefault="009F5D89" w:rsidP="009F5D89">
            <w:pPr>
              <w:spacing w:after="0" w:line="240" w:lineRule="auto"/>
              <w:jc w:val="right"/>
              <w:rPr>
                <w:rFonts w:ascii="Calibri" w:eastAsia="Times New Roman" w:hAnsi="Calibri" w:cs="Arial"/>
                <w:color w:val="002060"/>
                <w:sz w:val="20"/>
                <w:szCs w:val="20"/>
              </w:rPr>
            </w:pPr>
          </w:p>
        </w:tc>
        <w:tc>
          <w:tcPr>
            <w:tcW w:w="1237" w:type="dxa"/>
          </w:tcPr>
          <w:p w14:paraId="24A7B0C3" w14:textId="77777777" w:rsidR="009F5D89" w:rsidRPr="00050B81" w:rsidRDefault="009F5D89" w:rsidP="009F5D89">
            <w:pPr>
              <w:spacing w:after="0" w:line="240" w:lineRule="auto"/>
              <w:rPr>
                <w:rFonts w:ascii="Calibri" w:eastAsia="Times New Roman" w:hAnsi="Calibri" w:cs="Arial"/>
                <w:color w:val="002060"/>
                <w:sz w:val="20"/>
                <w:szCs w:val="20"/>
              </w:rPr>
            </w:pPr>
          </w:p>
        </w:tc>
      </w:tr>
      <w:tr w:rsidR="009F5D89" w:rsidRPr="00050B81" w14:paraId="241FEC76" w14:textId="77777777" w:rsidTr="009F5D89">
        <w:trPr>
          <w:trHeight w:val="599"/>
        </w:trPr>
        <w:tc>
          <w:tcPr>
            <w:tcW w:w="3134" w:type="dxa"/>
            <w:shd w:val="clear" w:color="auto" w:fill="DDD9C3" w:themeFill="background2" w:themeFillShade="E6"/>
          </w:tcPr>
          <w:p w14:paraId="16F2013B" w14:textId="77777777" w:rsidR="009F5D89" w:rsidRPr="00050B81" w:rsidRDefault="009F5D89" w:rsidP="009F5D89">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5D25EB94"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162" w:type="dxa"/>
            <w:gridSpan w:val="5"/>
          </w:tcPr>
          <w:p w14:paraId="12CB80FC" w14:textId="2247159C" w:rsidR="009F5D89" w:rsidRPr="00CB1D99" w:rsidRDefault="00A92B71" w:rsidP="009F5D89">
            <w:pPr>
              <w:spacing w:after="0" w:line="240" w:lineRule="auto"/>
              <w:rPr>
                <w:rFonts w:ascii="Calibri" w:eastAsia="Times New Roman" w:hAnsi="Calibri" w:cs="Arial"/>
                <w:color w:val="365F91" w:themeColor="accent1" w:themeShade="BF"/>
                <w:sz w:val="20"/>
                <w:szCs w:val="20"/>
              </w:rPr>
            </w:pPr>
            <w:r w:rsidRPr="00A92B71">
              <w:rPr>
                <w:rFonts w:ascii="Calibri" w:hAnsi="Calibri" w:cs="Arial"/>
                <w:color w:val="365F91" w:themeColor="accent1" w:themeShade="BF"/>
                <w:sz w:val="20"/>
                <w:szCs w:val="20"/>
              </w:rPr>
              <w:t>Επιστημονικής Περιοχής/Ανάπτυξης δραστηριοτήτων</w:t>
            </w:r>
          </w:p>
        </w:tc>
      </w:tr>
      <w:tr w:rsidR="009F5D89" w:rsidRPr="00050B81" w14:paraId="47F9C5A5" w14:textId="77777777" w:rsidTr="009F5D89">
        <w:tc>
          <w:tcPr>
            <w:tcW w:w="3134" w:type="dxa"/>
            <w:shd w:val="clear" w:color="auto" w:fill="DDD9C3" w:themeFill="background2" w:themeFillShade="E6"/>
          </w:tcPr>
          <w:p w14:paraId="77BF2515"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7AFE9BFF" w14:textId="77777777" w:rsidR="009F5D89" w:rsidRPr="00050B81" w:rsidRDefault="009F5D89" w:rsidP="009F5D89">
            <w:pPr>
              <w:spacing w:after="0" w:line="240" w:lineRule="auto"/>
              <w:jc w:val="right"/>
              <w:rPr>
                <w:rFonts w:ascii="Calibri" w:eastAsia="Times New Roman" w:hAnsi="Calibri" w:cs="Arial"/>
                <w:b/>
                <w:sz w:val="20"/>
                <w:szCs w:val="20"/>
              </w:rPr>
            </w:pPr>
          </w:p>
        </w:tc>
        <w:tc>
          <w:tcPr>
            <w:tcW w:w="5162" w:type="dxa"/>
            <w:gridSpan w:val="5"/>
          </w:tcPr>
          <w:p w14:paraId="14B39221" w14:textId="1C14BCB8" w:rsidR="009F5D89" w:rsidRPr="00050B81" w:rsidRDefault="009F5D89" w:rsidP="007C24E1">
            <w:pPr>
              <w:spacing w:after="0" w:line="240" w:lineRule="auto"/>
              <w:rPr>
                <w:rFonts w:ascii="Calibri" w:eastAsia="Times New Roman" w:hAnsi="Calibri" w:cs="Arial"/>
                <w:color w:val="002060"/>
                <w:sz w:val="20"/>
                <w:szCs w:val="20"/>
              </w:rPr>
            </w:pPr>
          </w:p>
        </w:tc>
      </w:tr>
      <w:tr w:rsidR="009F5D89" w:rsidRPr="00050B81" w14:paraId="52745CF1" w14:textId="77777777" w:rsidTr="009F5D89">
        <w:tc>
          <w:tcPr>
            <w:tcW w:w="3134" w:type="dxa"/>
            <w:shd w:val="clear" w:color="auto" w:fill="DDD9C3" w:themeFill="background2" w:themeFillShade="E6"/>
          </w:tcPr>
          <w:p w14:paraId="5420139F" w14:textId="77777777" w:rsidR="009F5D89" w:rsidRPr="00050B81" w:rsidRDefault="009F5D89" w:rsidP="009F5D89">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162" w:type="dxa"/>
            <w:gridSpan w:val="5"/>
          </w:tcPr>
          <w:p w14:paraId="6D9D9BF1" w14:textId="77777777" w:rsidR="009F5D89" w:rsidRPr="00CB1D99" w:rsidRDefault="009F5D89" w:rsidP="009F5D89">
            <w:pPr>
              <w:spacing w:after="0" w:line="240" w:lineRule="auto"/>
              <w:rPr>
                <w:rFonts w:ascii="Calibri" w:eastAsia="Times New Roman" w:hAnsi="Calibri" w:cs="Arial"/>
                <w:color w:val="365F91" w:themeColor="accent1" w:themeShade="BF"/>
                <w:sz w:val="20"/>
                <w:szCs w:val="20"/>
                <w:lang w:val="en-US"/>
              </w:rPr>
            </w:pPr>
            <w:r w:rsidRPr="00CB1D99">
              <w:rPr>
                <w:rFonts w:ascii="Calibri" w:hAnsi="Calibri" w:cs="Arial"/>
                <w:color w:val="365F91" w:themeColor="accent1" w:themeShade="BF"/>
                <w:sz w:val="20"/>
                <w:szCs w:val="20"/>
              </w:rPr>
              <w:t>Ελληνική</w:t>
            </w:r>
          </w:p>
        </w:tc>
      </w:tr>
      <w:tr w:rsidR="009F5D89" w:rsidRPr="00050B81" w14:paraId="5E970896" w14:textId="77777777" w:rsidTr="009F5D89">
        <w:tc>
          <w:tcPr>
            <w:tcW w:w="3134" w:type="dxa"/>
            <w:shd w:val="clear" w:color="auto" w:fill="DDD9C3" w:themeFill="background2" w:themeFillShade="E6"/>
          </w:tcPr>
          <w:p w14:paraId="551E7512" w14:textId="77777777" w:rsidR="009F5D89" w:rsidRPr="00050B81" w:rsidRDefault="009F5D89" w:rsidP="009F5D8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162" w:type="dxa"/>
            <w:gridSpan w:val="5"/>
          </w:tcPr>
          <w:p w14:paraId="0C7E267C" w14:textId="61AC8C48" w:rsidR="009F5D89" w:rsidRPr="00CB1D99" w:rsidRDefault="009F5D89" w:rsidP="009F5D89">
            <w:pPr>
              <w:spacing w:after="0" w:line="240" w:lineRule="auto"/>
              <w:rPr>
                <w:rFonts w:ascii="Calibri" w:eastAsia="Times New Roman" w:hAnsi="Calibri" w:cs="Arial"/>
                <w:color w:val="365F91" w:themeColor="accent1" w:themeShade="BF"/>
                <w:sz w:val="20"/>
                <w:szCs w:val="20"/>
              </w:rPr>
            </w:pPr>
          </w:p>
        </w:tc>
      </w:tr>
      <w:tr w:rsidR="009F5D89" w:rsidRPr="007C24E1" w14:paraId="2BB91681" w14:textId="77777777" w:rsidTr="009F5D89">
        <w:tc>
          <w:tcPr>
            <w:tcW w:w="3134" w:type="dxa"/>
            <w:shd w:val="clear" w:color="auto" w:fill="DDD9C3" w:themeFill="background2" w:themeFillShade="E6"/>
          </w:tcPr>
          <w:p w14:paraId="63313C68" w14:textId="77777777" w:rsidR="009F5D89" w:rsidRPr="00050B81" w:rsidRDefault="009F5D89" w:rsidP="009F5D89">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162" w:type="dxa"/>
            <w:gridSpan w:val="5"/>
          </w:tcPr>
          <w:p w14:paraId="72E73A6B" w14:textId="2186B219" w:rsidR="009F5D89" w:rsidRPr="00CB1D99" w:rsidRDefault="009F5D89" w:rsidP="009F5D89">
            <w:pPr>
              <w:rPr>
                <w:rFonts w:ascii="Calibri" w:hAnsi="Calibri" w:cs="Arial"/>
                <w:color w:val="365F91" w:themeColor="accent1" w:themeShade="BF"/>
                <w:sz w:val="20"/>
                <w:szCs w:val="20"/>
                <w:lang w:val="en-GB"/>
              </w:rPr>
            </w:pPr>
          </w:p>
        </w:tc>
      </w:tr>
    </w:tbl>
    <w:p w14:paraId="76A1219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14:paraId="15F85289" w14:textId="77777777" w:rsidTr="001A3F9B">
        <w:tc>
          <w:tcPr>
            <w:tcW w:w="8472" w:type="dxa"/>
            <w:gridSpan w:val="3"/>
            <w:tcBorders>
              <w:bottom w:val="nil"/>
            </w:tcBorders>
            <w:shd w:val="clear" w:color="auto" w:fill="DDD9C3" w:themeFill="background2" w:themeFillShade="E6"/>
          </w:tcPr>
          <w:p w14:paraId="1E935A34"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35C6036C" w14:textId="77777777" w:rsidTr="001A3F9B">
        <w:tc>
          <w:tcPr>
            <w:tcW w:w="8472" w:type="dxa"/>
            <w:gridSpan w:val="3"/>
            <w:tcBorders>
              <w:top w:val="nil"/>
            </w:tcBorders>
            <w:shd w:val="clear" w:color="auto" w:fill="DDD9C3" w:themeFill="background2" w:themeFillShade="E6"/>
          </w:tcPr>
          <w:p w14:paraId="72831CD8"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AF68AD3"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4F3879F9"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AC1D93"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19F75B42"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4174B810"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2D4EA969" w14:textId="77777777" w:rsidTr="00050B81">
        <w:tc>
          <w:tcPr>
            <w:tcW w:w="8472" w:type="dxa"/>
            <w:gridSpan w:val="3"/>
          </w:tcPr>
          <w:p w14:paraId="431099BD" w14:textId="5824E451" w:rsidR="00A727EC" w:rsidRPr="00A727EC" w:rsidRDefault="00A727EC" w:rsidP="00A727EC">
            <w:pPr>
              <w:spacing w:after="0" w:line="240" w:lineRule="auto"/>
              <w:jc w:val="both"/>
              <w:rPr>
                <w:rFonts w:ascii="Calibri" w:eastAsia="Times New Roman" w:hAnsi="Calibri" w:cs="Arial"/>
                <w:b/>
                <w:bCs/>
                <w:color w:val="365F91" w:themeColor="accent1" w:themeShade="BF"/>
                <w:sz w:val="20"/>
                <w:szCs w:val="20"/>
              </w:rPr>
            </w:pPr>
            <w:r w:rsidRPr="00A727EC">
              <w:rPr>
                <w:rFonts w:ascii="Calibri" w:eastAsia="Times New Roman" w:hAnsi="Calibri" w:cs="Arial"/>
                <w:b/>
                <w:bCs/>
                <w:color w:val="365F91" w:themeColor="accent1" w:themeShade="BF"/>
                <w:sz w:val="20"/>
                <w:szCs w:val="20"/>
              </w:rPr>
              <w:t>Ο Κυρίαρχος σκοπός του μαθήματος είναι</w:t>
            </w:r>
            <w:r>
              <w:rPr>
                <w:rFonts w:ascii="Calibri" w:eastAsia="Times New Roman" w:hAnsi="Calibri" w:cs="Arial"/>
                <w:b/>
                <w:bCs/>
                <w:color w:val="365F91" w:themeColor="accent1" w:themeShade="BF"/>
                <w:sz w:val="20"/>
                <w:szCs w:val="20"/>
              </w:rPr>
              <w:t>:</w:t>
            </w:r>
          </w:p>
          <w:p w14:paraId="6EE6C1F2" w14:textId="77777777" w:rsidR="00A727EC" w:rsidRPr="00A727EC" w:rsidRDefault="00A727EC" w:rsidP="00A727EC">
            <w:pPr>
              <w:spacing w:after="0" w:line="240" w:lineRule="auto"/>
              <w:jc w:val="both"/>
              <w:rPr>
                <w:rFonts w:ascii="Calibri" w:eastAsia="Times New Roman" w:hAnsi="Calibri" w:cs="Arial"/>
                <w:b/>
                <w:bCs/>
                <w:color w:val="365F91" w:themeColor="accent1" w:themeShade="BF"/>
                <w:sz w:val="20"/>
                <w:szCs w:val="20"/>
              </w:rPr>
            </w:pPr>
            <w:r w:rsidRPr="00A727EC">
              <w:rPr>
                <w:rFonts w:ascii="Calibri" w:eastAsia="Times New Roman" w:hAnsi="Calibri" w:cs="Arial"/>
                <w:b/>
                <w:bCs/>
                <w:color w:val="365F91" w:themeColor="accent1" w:themeShade="BF"/>
                <w:sz w:val="20"/>
                <w:szCs w:val="20"/>
              </w:rPr>
              <w:t>1) η απόκτηση γνώσεων επί της οργάνωσης, μορφής, λειτουργίας και ποικιλότητας των ζωικών οργανισμών</w:t>
            </w:r>
          </w:p>
          <w:p w14:paraId="25AB5C66" w14:textId="77777777" w:rsidR="00A727EC" w:rsidRPr="00A727EC" w:rsidRDefault="00A727EC" w:rsidP="00A727EC">
            <w:pPr>
              <w:spacing w:after="0" w:line="240" w:lineRule="auto"/>
              <w:jc w:val="both"/>
              <w:rPr>
                <w:rFonts w:ascii="Calibri" w:eastAsia="Times New Roman" w:hAnsi="Calibri" w:cs="Arial"/>
                <w:b/>
                <w:bCs/>
                <w:color w:val="365F91" w:themeColor="accent1" w:themeShade="BF"/>
                <w:sz w:val="20"/>
                <w:szCs w:val="20"/>
              </w:rPr>
            </w:pPr>
            <w:r w:rsidRPr="00A727EC">
              <w:rPr>
                <w:rFonts w:ascii="Calibri" w:eastAsia="Times New Roman" w:hAnsi="Calibri" w:cs="Arial"/>
                <w:b/>
                <w:bCs/>
                <w:color w:val="365F91" w:themeColor="accent1" w:themeShade="BF"/>
                <w:sz w:val="20"/>
                <w:szCs w:val="20"/>
              </w:rPr>
              <w:t>2) η κατανόηση του ρόλου αυτών στο περιβάλλον  και στη ζωική παραγωγή ειδικότερα και</w:t>
            </w:r>
          </w:p>
          <w:p w14:paraId="7DAE931D" w14:textId="3A0475B8" w:rsidR="00C048E5" w:rsidRPr="009D3178" w:rsidRDefault="00A727EC" w:rsidP="00A727EC">
            <w:pPr>
              <w:spacing w:after="0" w:line="240" w:lineRule="auto"/>
              <w:jc w:val="both"/>
              <w:rPr>
                <w:rFonts w:ascii="Calibri" w:eastAsia="Times New Roman" w:hAnsi="Calibri" w:cs="Arial"/>
                <w:color w:val="365F91" w:themeColor="accent1" w:themeShade="BF"/>
                <w:sz w:val="20"/>
                <w:szCs w:val="20"/>
              </w:rPr>
            </w:pPr>
            <w:r w:rsidRPr="00A727EC">
              <w:rPr>
                <w:rFonts w:ascii="Calibri" w:eastAsia="Times New Roman" w:hAnsi="Calibri" w:cs="Arial"/>
                <w:b/>
                <w:bCs/>
                <w:color w:val="365F91" w:themeColor="accent1" w:themeShade="BF"/>
                <w:sz w:val="20"/>
                <w:szCs w:val="20"/>
              </w:rPr>
              <w:t xml:space="preserve">3) η απόκτηση δεξιοτήτων διαχείρισης των ζωικών οργανισμών με σκοπό την μείωση της ζημιογόνου και αύξηση της </w:t>
            </w:r>
            <w:proofErr w:type="spellStart"/>
            <w:r w:rsidRPr="00A727EC">
              <w:rPr>
                <w:rFonts w:ascii="Calibri" w:eastAsia="Times New Roman" w:hAnsi="Calibri" w:cs="Arial"/>
                <w:b/>
                <w:bCs/>
                <w:color w:val="365F91" w:themeColor="accent1" w:themeShade="BF"/>
                <w:sz w:val="20"/>
                <w:szCs w:val="20"/>
              </w:rPr>
              <w:t>ωφελίμου</w:t>
            </w:r>
            <w:proofErr w:type="spellEnd"/>
            <w:r w:rsidRPr="00A727EC">
              <w:rPr>
                <w:rFonts w:ascii="Calibri" w:eastAsia="Times New Roman" w:hAnsi="Calibri" w:cs="Arial"/>
                <w:b/>
                <w:bCs/>
                <w:color w:val="365F91" w:themeColor="accent1" w:themeShade="BF"/>
                <w:sz w:val="20"/>
                <w:szCs w:val="20"/>
              </w:rPr>
              <w:t xml:space="preserve"> δράσεως αυτών στη ζωική παραγωγή και στη γεωπονία και το περιβάλλον γενικότερα</w:t>
            </w:r>
          </w:p>
        </w:tc>
      </w:tr>
      <w:tr w:rsidR="00050B81" w:rsidRPr="00050B81" w14:paraId="6D463DB8"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3DC5EDF2"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50B81" w:rsidRPr="00050B81" w14:paraId="26F57F51" w14:textId="77777777" w:rsidTr="00B25922">
        <w:tc>
          <w:tcPr>
            <w:tcW w:w="8472" w:type="dxa"/>
            <w:gridSpan w:val="3"/>
            <w:tcBorders>
              <w:top w:val="nil"/>
              <w:bottom w:val="nil"/>
            </w:tcBorders>
            <w:shd w:val="clear" w:color="auto" w:fill="DDD9C3" w:themeFill="background2" w:themeFillShade="E6"/>
          </w:tcPr>
          <w:p w14:paraId="3ABAAFC2"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5DE05E6B"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332218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14:paraId="3E03507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14:paraId="2033002F"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14:paraId="5F9AD6D3"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14:paraId="52304EF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14:paraId="22534728"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Εργασία σε διεθνές περιβάλλον </w:t>
            </w:r>
          </w:p>
          <w:p w14:paraId="6FDD9E0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14:paraId="24052E5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5D0974C"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Σχεδιασμός και διαχείριση έργων </w:t>
            </w:r>
          </w:p>
          <w:p w14:paraId="5E4945EE"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14:paraId="3C0C9719"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14:paraId="4A0D798A"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14:paraId="01FC8CB6" w14:textId="77777777"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14:paraId="50AED2F8" w14:textId="77777777"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14:paraId="632402E3" w14:textId="77777777" w:rsidTr="00B25922">
        <w:tc>
          <w:tcPr>
            <w:tcW w:w="8472" w:type="dxa"/>
            <w:gridSpan w:val="3"/>
            <w:tcBorders>
              <w:bottom w:val="single" w:sz="4" w:space="0" w:color="auto"/>
            </w:tcBorders>
          </w:tcPr>
          <w:p w14:paraId="3CC1A8C5" w14:textId="77777777" w:rsidR="00D91595" w:rsidRPr="00F47509" w:rsidRDefault="00D91595" w:rsidP="00D91595">
            <w:pPr>
              <w:pStyle w:val="a4"/>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Αναζήτηση, ανάλυση και σύνθεση δεδομένων και πληροφοριών, με τη χρήση και των απαραίτητων τεχνολογιών</w:t>
            </w:r>
          </w:p>
          <w:p w14:paraId="6C74624F" w14:textId="77777777" w:rsidR="00D91595" w:rsidRPr="00F47509" w:rsidRDefault="00D91595" w:rsidP="00D91595">
            <w:pPr>
              <w:pStyle w:val="a4"/>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Αυτόνομη εργασία </w:t>
            </w:r>
          </w:p>
          <w:p w14:paraId="47EC5B3F" w14:textId="77777777" w:rsidR="00D91595" w:rsidRPr="00F47509" w:rsidRDefault="00D91595" w:rsidP="00D91595">
            <w:pPr>
              <w:pStyle w:val="a4"/>
              <w:widowControl w:val="0"/>
              <w:numPr>
                <w:ilvl w:val="0"/>
                <w:numId w:val="5"/>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 xml:space="preserve">Ομαδική εργασία </w:t>
            </w:r>
          </w:p>
          <w:p w14:paraId="1FB4F296" w14:textId="77777777" w:rsidR="00D91595" w:rsidRPr="00F47509" w:rsidRDefault="00D91595" w:rsidP="00D91595">
            <w:pPr>
              <w:pStyle w:val="a4"/>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Σεβασμός στο φυσικό περιβάλλον</w:t>
            </w:r>
          </w:p>
          <w:p w14:paraId="7BCB314A" w14:textId="77777777" w:rsidR="00F47509" w:rsidRPr="00F47509" w:rsidRDefault="00F47509" w:rsidP="00F47509">
            <w:pPr>
              <w:pStyle w:val="a4"/>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Προσαρμογή σε νέες καταστάσεις</w:t>
            </w:r>
          </w:p>
          <w:p w14:paraId="3D2EEB0E" w14:textId="77777777" w:rsidR="00F47509" w:rsidRPr="00F47509" w:rsidRDefault="00F47509" w:rsidP="00F47509">
            <w:pPr>
              <w:pStyle w:val="a4"/>
              <w:widowControl w:val="0"/>
              <w:numPr>
                <w:ilvl w:val="0"/>
                <w:numId w:val="6"/>
              </w:numPr>
              <w:autoSpaceDE w:val="0"/>
              <w:autoSpaceDN w:val="0"/>
              <w:adjustRightInd w:val="0"/>
              <w:spacing w:after="0" w:line="240" w:lineRule="auto"/>
              <w:rPr>
                <w:rFonts w:ascii="Calibri" w:eastAsia="Times New Roman" w:hAnsi="Calibri" w:cs="Arial"/>
                <w:color w:val="365F91" w:themeColor="accent1" w:themeShade="BF"/>
                <w:sz w:val="20"/>
                <w:szCs w:val="20"/>
              </w:rPr>
            </w:pPr>
            <w:r w:rsidRPr="00F47509">
              <w:rPr>
                <w:rFonts w:ascii="Calibri" w:eastAsia="Times New Roman" w:hAnsi="Calibri" w:cs="Arial"/>
                <w:color w:val="365F91" w:themeColor="accent1" w:themeShade="BF"/>
                <w:sz w:val="20"/>
                <w:szCs w:val="20"/>
              </w:rPr>
              <w:t>Λήψη αποφάσεων</w:t>
            </w:r>
          </w:p>
          <w:p w14:paraId="280857FB" w14:textId="5FDFC8F0" w:rsidR="00050B81" w:rsidRPr="00050B81" w:rsidRDefault="00F47509" w:rsidP="007A7C95">
            <w:pPr>
              <w:pStyle w:val="a4"/>
              <w:widowControl w:val="0"/>
              <w:numPr>
                <w:ilvl w:val="0"/>
                <w:numId w:val="6"/>
              </w:numPr>
              <w:autoSpaceDE w:val="0"/>
              <w:autoSpaceDN w:val="0"/>
              <w:adjustRightInd w:val="0"/>
              <w:spacing w:after="0" w:line="240" w:lineRule="auto"/>
              <w:rPr>
                <w:rFonts w:ascii="Calibri" w:eastAsia="Times New Roman" w:hAnsi="Calibri" w:cs="Arial"/>
                <w:i/>
                <w:sz w:val="16"/>
                <w:szCs w:val="16"/>
              </w:rPr>
            </w:pPr>
            <w:r w:rsidRPr="00F47509">
              <w:rPr>
                <w:rFonts w:ascii="Calibri" w:eastAsia="Times New Roman" w:hAnsi="Calibri" w:cs="Arial"/>
                <w:color w:val="365F91" w:themeColor="accent1" w:themeShade="BF"/>
                <w:sz w:val="20"/>
                <w:szCs w:val="20"/>
              </w:rPr>
              <w:t>Προαγωγή της ελεύθερης, δημιουργικής και επαγωγικής σκέψης</w:t>
            </w:r>
          </w:p>
        </w:tc>
      </w:tr>
    </w:tbl>
    <w:p w14:paraId="778F9BF9"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2E7258CB" w14:textId="77777777" w:rsidTr="00BF6D32">
        <w:tc>
          <w:tcPr>
            <w:tcW w:w="8472" w:type="dxa"/>
          </w:tcPr>
          <w:p w14:paraId="0174E7AE"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xml:space="preserve">Κλάδοι της ζωολογίας, ιδιαίτερη σημασία της γεωργικής – </w:t>
            </w:r>
            <w:proofErr w:type="spellStart"/>
            <w:r w:rsidRPr="00A727EC">
              <w:rPr>
                <w:rFonts w:ascii="Calibri" w:eastAsia="Times New Roman" w:hAnsi="Calibri" w:cs="Arial"/>
                <w:color w:val="002060"/>
                <w:sz w:val="20"/>
                <w:szCs w:val="20"/>
              </w:rPr>
              <w:t>εφηρμοσμένης</w:t>
            </w:r>
            <w:proofErr w:type="spellEnd"/>
            <w:r w:rsidRPr="00A727EC">
              <w:rPr>
                <w:rFonts w:ascii="Calibri" w:eastAsia="Times New Roman" w:hAnsi="Calibri" w:cs="Arial"/>
                <w:color w:val="002060"/>
                <w:sz w:val="20"/>
                <w:szCs w:val="20"/>
              </w:rPr>
              <w:t xml:space="preserve">  ζωολογίας</w:t>
            </w:r>
          </w:p>
          <w:p w14:paraId="7CE8ABB0"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η χημική βάση των ζωικών οργανισμών</w:t>
            </w:r>
          </w:p>
          <w:p w14:paraId="050F88F6"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ιδιαιτερότητες του ζωικού κυττάρου</w:t>
            </w:r>
          </w:p>
          <w:p w14:paraId="4005F459"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μορφή, οργάνωση και λειτουργία των ζωικών οργανισμών</w:t>
            </w:r>
          </w:p>
          <w:p w14:paraId="3F7BCFE7"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συστηματική ζωολογία, ζωολογική ονοματολογία, ταξινόμηση, φυλογένεση, καταγωγή και εξέλιξη των ζωικών οργανισμών</w:t>
            </w:r>
          </w:p>
          <w:p w14:paraId="0BE39508"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η ποικιλότητα των ζωικών οργανισμών</w:t>
            </w:r>
          </w:p>
          <w:p w14:paraId="34D90BA7"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τα κυριότερα φύλα</w:t>
            </w:r>
          </w:p>
          <w:p w14:paraId="05A0E4E8" w14:textId="77777777" w:rsidR="00A727EC" w:rsidRPr="00A727EC"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xml:space="preserve">- στοιχεία  γεωργικής ζωολογίας και εντομολογίας : έμφαση στη μορφολογία, βιολογία, οικολογία, αναγνώριση  και στον ρόλο καθώς και στην διαχείριση  των πρωτίστων, </w:t>
            </w:r>
            <w:proofErr w:type="spellStart"/>
            <w:r w:rsidRPr="00A727EC">
              <w:rPr>
                <w:rFonts w:ascii="Calibri" w:eastAsia="Times New Roman" w:hAnsi="Calibri" w:cs="Arial"/>
                <w:color w:val="002060"/>
                <w:sz w:val="20"/>
                <w:szCs w:val="20"/>
              </w:rPr>
              <w:t>πλατυελμίνθων</w:t>
            </w:r>
            <w:proofErr w:type="spellEnd"/>
            <w:r w:rsidRPr="00A727EC">
              <w:rPr>
                <w:rFonts w:ascii="Calibri" w:eastAsia="Times New Roman" w:hAnsi="Calibri" w:cs="Arial"/>
                <w:color w:val="002060"/>
                <w:sz w:val="20"/>
                <w:szCs w:val="20"/>
              </w:rPr>
              <w:t xml:space="preserve">, νηματωδών σκωλήκων, </w:t>
            </w:r>
            <w:proofErr w:type="spellStart"/>
            <w:r w:rsidRPr="00A727EC">
              <w:rPr>
                <w:rFonts w:ascii="Calibri" w:eastAsia="Times New Roman" w:hAnsi="Calibri" w:cs="Arial"/>
                <w:color w:val="002060"/>
                <w:sz w:val="20"/>
                <w:szCs w:val="20"/>
              </w:rPr>
              <w:t>κρικκωτών</w:t>
            </w:r>
            <w:proofErr w:type="spellEnd"/>
            <w:r w:rsidRPr="00A727EC">
              <w:rPr>
                <w:rFonts w:ascii="Calibri" w:eastAsia="Times New Roman" w:hAnsi="Calibri" w:cs="Arial"/>
                <w:color w:val="002060"/>
                <w:sz w:val="20"/>
                <w:szCs w:val="20"/>
              </w:rPr>
              <w:t xml:space="preserve"> σκωλήκων, εντόμων, ακάρεων και τρωκτικών</w:t>
            </w:r>
          </w:p>
          <w:p w14:paraId="5F17C877" w14:textId="087A4697" w:rsidR="00C048E5" w:rsidRPr="006C33BD" w:rsidRDefault="00A727EC" w:rsidP="00A727EC">
            <w:pPr>
              <w:spacing w:after="0" w:line="240" w:lineRule="auto"/>
              <w:jc w:val="both"/>
              <w:rPr>
                <w:rFonts w:ascii="Calibri" w:eastAsia="Times New Roman" w:hAnsi="Calibri" w:cs="Arial"/>
                <w:color w:val="002060"/>
                <w:sz w:val="20"/>
                <w:szCs w:val="20"/>
              </w:rPr>
            </w:pPr>
            <w:r w:rsidRPr="00A727EC">
              <w:rPr>
                <w:rFonts w:ascii="Calibri" w:eastAsia="Times New Roman" w:hAnsi="Calibri" w:cs="Arial"/>
                <w:color w:val="002060"/>
                <w:sz w:val="20"/>
                <w:szCs w:val="20"/>
              </w:rPr>
              <w:t>- πανίδα φυσικών οικοσυστημάτων</w:t>
            </w:r>
          </w:p>
        </w:tc>
      </w:tr>
    </w:tbl>
    <w:p w14:paraId="73C53C3C"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2D3CB652" w14:textId="77777777" w:rsidTr="00B25922">
        <w:tc>
          <w:tcPr>
            <w:tcW w:w="3306" w:type="dxa"/>
            <w:shd w:val="clear" w:color="auto" w:fill="DDD9C3" w:themeFill="background2" w:themeFillShade="E6"/>
          </w:tcPr>
          <w:p w14:paraId="70A4B77D"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1696AB77" w14:textId="110F6552" w:rsidR="00050B81" w:rsidRPr="00B25922" w:rsidRDefault="009F5D89" w:rsidP="00A92B71">
            <w:pPr>
              <w:rPr>
                <w:iCs/>
                <w:color w:val="002060"/>
              </w:rPr>
            </w:pPr>
            <w:r w:rsidRPr="009F5D89">
              <w:rPr>
                <w:rFonts w:ascii="Calibri" w:eastAsia="Times New Roman" w:hAnsi="Calibri" w:cs="Arial"/>
                <w:color w:val="365F91" w:themeColor="accent1" w:themeShade="BF"/>
                <w:sz w:val="20"/>
                <w:szCs w:val="20"/>
              </w:rPr>
              <w:t xml:space="preserve">Η θεωρητική διδασκαλία του μαθήματος πραγματοποιείται </w:t>
            </w:r>
            <w:r w:rsidR="007C24E1">
              <w:rPr>
                <w:rFonts w:ascii="Calibri" w:eastAsia="Times New Roman" w:hAnsi="Calibri" w:cs="Arial"/>
                <w:color w:val="365F91" w:themeColor="accent1" w:themeShade="BF"/>
                <w:sz w:val="20"/>
                <w:szCs w:val="20"/>
              </w:rPr>
              <w:t xml:space="preserve">στο αμφιθέατρο που είναι </w:t>
            </w:r>
            <w:r w:rsidRPr="009F5D89">
              <w:rPr>
                <w:rFonts w:ascii="Calibri" w:eastAsia="Times New Roman" w:hAnsi="Calibri" w:cs="Arial"/>
                <w:color w:val="365F91" w:themeColor="accent1" w:themeShade="BF"/>
                <w:sz w:val="20"/>
                <w:szCs w:val="20"/>
              </w:rPr>
              <w:t>άρτια εξοπλισμέν</w:t>
            </w:r>
            <w:r w:rsidR="007C24E1">
              <w:rPr>
                <w:rFonts w:ascii="Calibri" w:eastAsia="Times New Roman" w:hAnsi="Calibri" w:cs="Arial"/>
                <w:color w:val="365F91" w:themeColor="accent1" w:themeShade="BF"/>
                <w:sz w:val="20"/>
                <w:szCs w:val="20"/>
              </w:rPr>
              <w:t>ο</w:t>
            </w:r>
            <w:r w:rsidRPr="009F5D89">
              <w:rPr>
                <w:rFonts w:ascii="Calibri" w:eastAsia="Times New Roman" w:hAnsi="Calibri" w:cs="Arial"/>
                <w:color w:val="365F91" w:themeColor="accent1" w:themeShade="BF"/>
                <w:sz w:val="20"/>
                <w:szCs w:val="20"/>
              </w:rPr>
              <w:t xml:space="preserve"> </w:t>
            </w:r>
            <w:r>
              <w:rPr>
                <w:rFonts w:ascii="Calibri" w:eastAsia="Times New Roman" w:hAnsi="Calibri" w:cs="Arial"/>
                <w:color w:val="365F91" w:themeColor="accent1" w:themeShade="BF"/>
                <w:sz w:val="20"/>
                <w:szCs w:val="20"/>
              </w:rPr>
              <w:t>με</w:t>
            </w:r>
            <w:r w:rsidRPr="009F5D89">
              <w:rPr>
                <w:rFonts w:ascii="Calibri" w:eastAsia="Times New Roman" w:hAnsi="Calibri" w:cs="Arial"/>
                <w:color w:val="365F91" w:themeColor="accent1" w:themeShade="BF"/>
                <w:sz w:val="20"/>
                <w:szCs w:val="20"/>
              </w:rPr>
              <w:t xml:space="preserve"> τον απαραίτητο οπτικοακουστικό εξοπλισμό για την πραγματοποίηση των διαλέξεων και παρουσιάσεων. Το πρακτικό τμήμα της εκμάθησης (</w:t>
            </w:r>
            <w:r>
              <w:rPr>
                <w:rFonts w:ascii="Calibri" w:eastAsia="Times New Roman" w:hAnsi="Calibri" w:cs="Arial"/>
                <w:color w:val="365F91" w:themeColor="accent1" w:themeShade="BF"/>
                <w:sz w:val="20"/>
                <w:szCs w:val="20"/>
              </w:rPr>
              <w:t>εργαστηριακές ασκήσεις</w:t>
            </w:r>
            <w:r w:rsidRPr="009F5D89">
              <w:rPr>
                <w:rFonts w:ascii="Calibri" w:eastAsia="Times New Roman" w:hAnsi="Calibri" w:cs="Arial"/>
                <w:color w:val="365F91" w:themeColor="accent1" w:themeShade="BF"/>
                <w:sz w:val="20"/>
                <w:szCs w:val="20"/>
              </w:rPr>
              <w:t xml:space="preserve">) διεξάγεται </w:t>
            </w:r>
            <w:r w:rsidR="007C24E1">
              <w:rPr>
                <w:rFonts w:ascii="Calibri" w:eastAsia="Times New Roman" w:hAnsi="Calibri" w:cs="Arial"/>
                <w:color w:val="365F91" w:themeColor="accent1" w:themeShade="BF"/>
                <w:sz w:val="20"/>
                <w:szCs w:val="20"/>
              </w:rPr>
              <w:t xml:space="preserve">σε πλήρως </w:t>
            </w:r>
            <w:r w:rsidRPr="009F5D89">
              <w:rPr>
                <w:rFonts w:ascii="Calibri" w:eastAsia="Times New Roman" w:hAnsi="Calibri" w:cs="Arial"/>
                <w:color w:val="365F91" w:themeColor="accent1" w:themeShade="BF"/>
                <w:sz w:val="20"/>
                <w:szCs w:val="20"/>
              </w:rPr>
              <w:t>εξοπλ</w:t>
            </w:r>
            <w:r w:rsidR="007C24E1">
              <w:rPr>
                <w:rFonts w:ascii="Calibri" w:eastAsia="Times New Roman" w:hAnsi="Calibri" w:cs="Arial"/>
                <w:color w:val="365F91" w:themeColor="accent1" w:themeShade="BF"/>
                <w:sz w:val="20"/>
                <w:szCs w:val="20"/>
              </w:rPr>
              <w:t xml:space="preserve">ισμένους εργαστηριακούς χώρους με την επίδειξη δειγμάτων </w:t>
            </w:r>
            <w:r w:rsidR="00A727EC" w:rsidRPr="00A727EC">
              <w:rPr>
                <w:rFonts w:ascii="Calibri" w:eastAsia="Times New Roman" w:hAnsi="Calibri" w:cs="Arial"/>
                <w:color w:val="365F91" w:themeColor="accent1" w:themeShade="BF"/>
                <w:sz w:val="20"/>
                <w:szCs w:val="20"/>
              </w:rPr>
              <w:t>ζωικών οργανισμών</w:t>
            </w:r>
            <w:r w:rsidR="00A92B71">
              <w:rPr>
                <w:rFonts w:ascii="Calibri" w:eastAsia="Times New Roman" w:hAnsi="Calibri" w:cs="Arial"/>
                <w:color w:val="365F91" w:themeColor="accent1" w:themeShade="BF"/>
                <w:sz w:val="20"/>
                <w:szCs w:val="20"/>
              </w:rPr>
              <w:t>, των σταδίων τους και των εξαρτημάτων τους.</w:t>
            </w:r>
          </w:p>
        </w:tc>
      </w:tr>
      <w:tr w:rsidR="00050B81" w:rsidRPr="00B25922" w14:paraId="54B201AC" w14:textId="77777777" w:rsidTr="00B25922">
        <w:tc>
          <w:tcPr>
            <w:tcW w:w="3306" w:type="dxa"/>
            <w:shd w:val="clear" w:color="auto" w:fill="DDD9C3" w:themeFill="background2" w:themeFillShade="E6"/>
          </w:tcPr>
          <w:p w14:paraId="0D2B233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2B2A3BFE"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Παρουσιάσεις σε μορφή </w:t>
            </w:r>
            <w:proofErr w:type="spellStart"/>
            <w:r w:rsidRPr="000B1D12">
              <w:rPr>
                <w:rFonts w:ascii="Calibri" w:eastAsia="Times New Roman" w:hAnsi="Calibri" w:cs="Arial"/>
                <w:color w:val="365F91" w:themeColor="accent1" w:themeShade="BF"/>
                <w:sz w:val="20"/>
                <w:szCs w:val="20"/>
              </w:rPr>
              <w:t>Powerpoint</w:t>
            </w:r>
            <w:proofErr w:type="spellEnd"/>
            <w:r w:rsidRPr="000B1D12">
              <w:rPr>
                <w:rFonts w:ascii="Calibri" w:eastAsia="Times New Roman" w:hAnsi="Calibri" w:cs="Arial"/>
                <w:color w:val="365F91" w:themeColor="accent1" w:themeShade="BF"/>
                <w:sz w:val="20"/>
                <w:szCs w:val="20"/>
              </w:rPr>
              <w:t xml:space="preserve">. </w:t>
            </w:r>
          </w:p>
          <w:p w14:paraId="0E4C4110" w14:textId="77777777" w:rsidR="009F5D89" w:rsidRPr="000B1D12"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Επικοινωνία με τους φοιτητές μέσω e-</w:t>
            </w:r>
            <w:proofErr w:type="spellStart"/>
            <w:r w:rsidRPr="000B1D12">
              <w:rPr>
                <w:rFonts w:ascii="Calibri" w:eastAsia="Times New Roman" w:hAnsi="Calibri" w:cs="Arial"/>
                <w:color w:val="365F91" w:themeColor="accent1" w:themeShade="BF"/>
                <w:sz w:val="20"/>
                <w:szCs w:val="20"/>
              </w:rPr>
              <w:t>mail</w:t>
            </w:r>
            <w:proofErr w:type="spellEnd"/>
            <w:r w:rsidRPr="000B1D12">
              <w:rPr>
                <w:rFonts w:ascii="Calibri" w:eastAsia="Times New Roman" w:hAnsi="Calibri" w:cs="Arial"/>
                <w:color w:val="365F91" w:themeColor="accent1" w:themeShade="BF"/>
                <w:sz w:val="20"/>
                <w:szCs w:val="20"/>
              </w:rPr>
              <w:t xml:space="preserve">. </w:t>
            </w:r>
          </w:p>
          <w:p w14:paraId="4E9DE9C2" w14:textId="77777777" w:rsidR="00D51B6F" w:rsidRDefault="009F5D89" w:rsidP="009F5D89">
            <w:pPr>
              <w:spacing w:after="0" w:line="240" w:lineRule="auto"/>
              <w:rPr>
                <w:rFonts w:ascii="Calibri" w:eastAsia="Times New Roman" w:hAnsi="Calibri" w:cs="Arial"/>
                <w:color w:val="365F91" w:themeColor="accent1" w:themeShade="BF"/>
                <w:sz w:val="20"/>
                <w:szCs w:val="20"/>
              </w:rPr>
            </w:pPr>
            <w:r w:rsidRPr="000B1D12">
              <w:rPr>
                <w:rFonts w:ascii="Calibri" w:eastAsia="Times New Roman" w:hAnsi="Calibri" w:cs="Arial"/>
                <w:color w:val="365F91" w:themeColor="accent1" w:themeShade="BF"/>
                <w:sz w:val="20"/>
                <w:szCs w:val="20"/>
              </w:rPr>
              <w:t xml:space="preserve">Υποστήριξη </w:t>
            </w:r>
            <w:r>
              <w:rPr>
                <w:rFonts w:ascii="Calibri" w:eastAsia="Times New Roman" w:hAnsi="Calibri" w:cs="Arial"/>
                <w:color w:val="365F91" w:themeColor="accent1" w:themeShade="BF"/>
                <w:sz w:val="20"/>
                <w:szCs w:val="20"/>
              </w:rPr>
              <w:t>μ</w:t>
            </w:r>
            <w:r w:rsidRPr="000B1D12">
              <w:rPr>
                <w:rFonts w:ascii="Calibri" w:eastAsia="Times New Roman" w:hAnsi="Calibri" w:cs="Arial"/>
                <w:color w:val="365F91" w:themeColor="accent1" w:themeShade="BF"/>
                <w:sz w:val="20"/>
                <w:szCs w:val="20"/>
              </w:rPr>
              <w:t>αθησιακής διαδικασίας μέσω της ηλεκτρονικής πλατφόρμας e-</w:t>
            </w:r>
            <w:proofErr w:type="spellStart"/>
            <w:r w:rsidRPr="000B1D12">
              <w:rPr>
                <w:rFonts w:ascii="Calibri" w:eastAsia="Times New Roman" w:hAnsi="Calibri" w:cs="Arial"/>
                <w:color w:val="365F91" w:themeColor="accent1" w:themeShade="BF"/>
                <w:sz w:val="20"/>
                <w:szCs w:val="20"/>
              </w:rPr>
              <w:t>class</w:t>
            </w:r>
            <w:proofErr w:type="spellEnd"/>
          </w:p>
          <w:p w14:paraId="4AF283AB" w14:textId="5E28D16A" w:rsidR="00907017" w:rsidRPr="001D341B" w:rsidRDefault="00D51B6F" w:rsidP="009F5D89">
            <w:pPr>
              <w:spacing w:after="0" w:line="240" w:lineRule="auto"/>
              <w:rPr>
                <w:rFonts w:ascii="Calibri" w:eastAsia="Times New Roman" w:hAnsi="Calibri" w:cs="Arial"/>
                <w:b/>
                <w:color w:val="002060"/>
                <w:sz w:val="20"/>
                <w:szCs w:val="20"/>
              </w:rPr>
            </w:pPr>
            <w:r>
              <w:rPr>
                <w:rFonts w:ascii="Calibri" w:eastAsia="Times New Roman" w:hAnsi="Calibri" w:cs="Arial"/>
                <w:color w:val="365F91" w:themeColor="accent1" w:themeShade="BF"/>
                <w:sz w:val="20"/>
                <w:szCs w:val="20"/>
              </w:rPr>
              <w:t>Π</w:t>
            </w:r>
            <w:r w:rsidR="009F5D89" w:rsidRPr="000B1D12">
              <w:rPr>
                <w:rFonts w:ascii="Calibri" w:eastAsia="Times New Roman" w:hAnsi="Calibri" w:cs="Arial"/>
                <w:color w:val="365F91" w:themeColor="accent1" w:themeShade="BF"/>
                <w:sz w:val="20"/>
                <w:szCs w:val="20"/>
              </w:rPr>
              <w:t>ρόσβασης σε on-</w:t>
            </w:r>
            <w:proofErr w:type="spellStart"/>
            <w:r w:rsidR="009F5D89" w:rsidRPr="000B1D12">
              <w:rPr>
                <w:rFonts w:ascii="Calibri" w:eastAsia="Times New Roman" w:hAnsi="Calibri" w:cs="Arial"/>
                <w:color w:val="365F91" w:themeColor="accent1" w:themeShade="BF"/>
                <w:sz w:val="20"/>
                <w:szCs w:val="20"/>
              </w:rPr>
              <w:t>line</w:t>
            </w:r>
            <w:proofErr w:type="spellEnd"/>
            <w:r w:rsidR="009F5D89" w:rsidRPr="000B1D12">
              <w:rPr>
                <w:rFonts w:ascii="Calibri" w:eastAsia="Times New Roman" w:hAnsi="Calibri" w:cs="Arial"/>
                <w:color w:val="365F91" w:themeColor="accent1" w:themeShade="BF"/>
                <w:sz w:val="20"/>
                <w:szCs w:val="20"/>
              </w:rPr>
              <w:t xml:space="preserve"> βάσεις δεδομένων</w:t>
            </w:r>
          </w:p>
        </w:tc>
      </w:tr>
      <w:tr w:rsidR="00050B81" w:rsidRPr="00050B81" w14:paraId="47582C18" w14:textId="77777777" w:rsidTr="00B25922">
        <w:tc>
          <w:tcPr>
            <w:tcW w:w="3306" w:type="dxa"/>
            <w:shd w:val="clear" w:color="auto" w:fill="DDD9C3" w:themeFill="background2" w:themeFillShade="E6"/>
          </w:tcPr>
          <w:p w14:paraId="4BF7196C"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61971A53"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7CD9D709"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4C1B8242" w14:textId="77777777" w:rsidR="00B25922" w:rsidRPr="00050B81" w:rsidRDefault="00B25922" w:rsidP="00B25922">
            <w:pPr>
              <w:spacing w:after="0" w:line="240" w:lineRule="auto"/>
              <w:jc w:val="both"/>
              <w:rPr>
                <w:rFonts w:ascii="Calibri" w:eastAsia="Times New Roman" w:hAnsi="Calibri" w:cs="Arial"/>
                <w:i/>
                <w:sz w:val="16"/>
                <w:szCs w:val="16"/>
              </w:rPr>
            </w:pPr>
          </w:p>
          <w:p w14:paraId="5660FFE8"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14:paraId="39223095" w14:textId="77777777" w:rsidTr="00B25922">
              <w:tc>
                <w:tcPr>
                  <w:tcW w:w="2467" w:type="dxa"/>
                  <w:shd w:val="clear" w:color="auto" w:fill="DDD9C3" w:themeFill="background2" w:themeFillShade="E6"/>
                  <w:vAlign w:val="center"/>
                </w:tcPr>
                <w:p w14:paraId="624650A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14:paraId="3E90192A"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9F5D89" w:rsidRPr="00050B81" w14:paraId="1CFB1C7D" w14:textId="77777777" w:rsidTr="00BF6D32">
              <w:tc>
                <w:tcPr>
                  <w:tcW w:w="2467" w:type="dxa"/>
                </w:tcPr>
                <w:p w14:paraId="6FAE932D" w14:textId="54084218" w:rsidR="009F5D89" w:rsidRPr="00CB1D99" w:rsidRDefault="009F5D89" w:rsidP="009F5D89">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Διαλέξεις</w:t>
                  </w:r>
                </w:p>
              </w:tc>
              <w:tc>
                <w:tcPr>
                  <w:tcW w:w="2468" w:type="dxa"/>
                </w:tcPr>
                <w:p w14:paraId="17511764" w14:textId="5BDC7480" w:rsidR="009F5D89" w:rsidRPr="003B45BC" w:rsidRDefault="009F5D89" w:rsidP="009F5D89">
                  <w:pPr>
                    <w:jc w:val="center"/>
                    <w:rPr>
                      <w:rFonts w:ascii="Calibri" w:hAnsi="Calibri" w:cs="Arial"/>
                      <w:color w:val="002060"/>
                      <w:lang w:val="el-GR"/>
                    </w:rPr>
                  </w:pPr>
                  <w:r>
                    <w:rPr>
                      <w:rFonts w:ascii="Calibri" w:hAnsi="Calibri" w:cs="Arial"/>
                      <w:color w:val="002060"/>
                      <w:lang w:val="el-GR"/>
                    </w:rPr>
                    <w:t>39</w:t>
                  </w:r>
                </w:p>
              </w:tc>
            </w:tr>
            <w:tr w:rsidR="009F5D89" w:rsidRPr="00050B81" w14:paraId="21A9517B" w14:textId="77777777" w:rsidTr="00050B81">
              <w:tc>
                <w:tcPr>
                  <w:tcW w:w="2467" w:type="dxa"/>
                  <w:shd w:val="clear" w:color="auto" w:fill="auto"/>
                </w:tcPr>
                <w:p w14:paraId="6880B3FC" w14:textId="24E43490" w:rsidR="009F5D89" w:rsidRPr="00CB1D99" w:rsidRDefault="009F5D89" w:rsidP="009F5D89">
                  <w:pPr>
                    <w:spacing w:after="200" w:line="276" w:lineRule="auto"/>
                    <w:rPr>
                      <w:rFonts w:ascii="Calibri" w:hAnsi="Calibri" w:cs="Arial"/>
                      <w:color w:val="365F91" w:themeColor="accent1" w:themeShade="BF"/>
                      <w:lang w:val="el-GR"/>
                    </w:rPr>
                  </w:pPr>
                  <w:r>
                    <w:rPr>
                      <w:rFonts w:ascii="Calibri" w:hAnsi="Calibri" w:cs="Arial"/>
                      <w:color w:val="365F91" w:themeColor="accent1" w:themeShade="BF"/>
                      <w:lang w:val="el-GR"/>
                    </w:rPr>
                    <w:t>Εργαστηριακές Ασκήσεις</w:t>
                  </w:r>
                </w:p>
              </w:tc>
              <w:tc>
                <w:tcPr>
                  <w:tcW w:w="2468" w:type="dxa"/>
                </w:tcPr>
                <w:p w14:paraId="2C85BCD0" w14:textId="125BD541" w:rsidR="009F5D89" w:rsidRPr="003B45BC" w:rsidRDefault="007C24E1" w:rsidP="009F5D89">
                  <w:pPr>
                    <w:jc w:val="center"/>
                    <w:rPr>
                      <w:rFonts w:ascii="Calibri" w:hAnsi="Calibri" w:cs="Arial"/>
                      <w:color w:val="002060"/>
                      <w:lang w:val="el-GR"/>
                    </w:rPr>
                  </w:pPr>
                  <w:r>
                    <w:rPr>
                      <w:rFonts w:ascii="Calibri" w:hAnsi="Calibri" w:cs="Arial"/>
                      <w:color w:val="002060"/>
                      <w:lang w:val="el-GR"/>
                    </w:rPr>
                    <w:t>13</w:t>
                  </w:r>
                </w:p>
              </w:tc>
            </w:tr>
            <w:tr w:rsidR="009F5D89" w:rsidRPr="003B45BC" w14:paraId="42518558" w14:textId="77777777" w:rsidTr="007A7C95">
              <w:tc>
                <w:tcPr>
                  <w:tcW w:w="2467" w:type="dxa"/>
                  <w:shd w:val="clear" w:color="auto" w:fill="auto"/>
                </w:tcPr>
                <w:p w14:paraId="0C9724CD" w14:textId="1E1F645E" w:rsidR="009F5D89" w:rsidRPr="0060726A" w:rsidRDefault="00A92B71" w:rsidP="00A727EC">
                  <w:pPr>
                    <w:spacing w:after="200" w:line="276" w:lineRule="auto"/>
                    <w:rPr>
                      <w:rFonts w:ascii="Calibri" w:hAnsi="Calibri" w:cs="Arial"/>
                      <w:color w:val="365F91" w:themeColor="accent1" w:themeShade="BF"/>
                      <w:lang w:val="el-GR"/>
                    </w:rPr>
                  </w:pPr>
                  <w:r w:rsidRPr="00A92B71">
                    <w:rPr>
                      <w:rFonts w:ascii="Calibri" w:hAnsi="Calibri" w:cs="Arial"/>
                      <w:color w:val="365F91" w:themeColor="accent1" w:themeShade="BF"/>
                      <w:lang w:val="el-GR"/>
                    </w:rPr>
                    <w:t>Ατομική εργαστηριακή εργασία (</w:t>
                  </w:r>
                  <w:r w:rsidR="00A727EC">
                    <w:rPr>
                      <w:rFonts w:ascii="Calibri" w:hAnsi="Calibri" w:cs="Arial"/>
                      <w:color w:val="365F91" w:themeColor="accent1" w:themeShade="BF"/>
                      <w:lang w:val="el-GR"/>
                    </w:rPr>
                    <w:t>αποτελέσματα εργαστηριακών ασκήσεων</w:t>
                  </w:r>
                  <w:r w:rsidRPr="00A92B71">
                    <w:rPr>
                      <w:rFonts w:ascii="Calibri" w:hAnsi="Calibri" w:cs="Arial"/>
                      <w:color w:val="365F91" w:themeColor="accent1" w:themeShade="BF"/>
                      <w:lang w:val="el-GR"/>
                    </w:rPr>
                    <w:t>)</w:t>
                  </w:r>
                </w:p>
              </w:tc>
              <w:tc>
                <w:tcPr>
                  <w:tcW w:w="2468" w:type="dxa"/>
                  <w:shd w:val="clear" w:color="auto" w:fill="auto"/>
                </w:tcPr>
                <w:p w14:paraId="1D6B8EC9" w14:textId="524FCDB3" w:rsidR="009F5D89" w:rsidRPr="003B45BC" w:rsidRDefault="007C24E1" w:rsidP="00EE458A">
                  <w:pPr>
                    <w:jc w:val="center"/>
                    <w:rPr>
                      <w:rFonts w:ascii="Calibri" w:hAnsi="Calibri" w:cs="Arial"/>
                      <w:color w:val="002060"/>
                      <w:lang w:val="el-GR"/>
                    </w:rPr>
                  </w:pPr>
                  <w:r>
                    <w:rPr>
                      <w:rFonts w:ascii="Calibri" w:hAnsi="Calibri" w:cs="Arial"/>
                      <w:color w:val="002060"/>
                      <w:lang w:val="el-GR"/>
                    </w:rPr>
                    <w:t>30</w:t>
                  </w:r>
                </w:p>
              </w:tc>
            </w:tr>
            <w:tr w:rsidR="009F5D89" w:rsidRPr="0089594C" w14:paraId="45D91C25" w14:textId="77777777" w:rsidTr="007A7C95">
              <w:tc>
                <w:tcPr>
                  <w:tcW w:w="2467" w:type="dxa"/>
                  <w:shd w:val="clear" w:color="auto" w:fill="auto"/>
                </w:tcPr>
                <w:p w14:paraId="4C755005" w14:textId="1044852A" w:rsidR="009F5D89" w:rsidRPr="0089594C" w:rsidRDefault="007C24E1" w:rsidP="00EE458A">
                  <w:pPr>
                    <w:rPr>
                      <w:rFonts w:ascii="Calibri" w:hAnsi="Calibri" w:cs="Arial"/>
                      <w:color w:val="365F91" w:themeColor="accent1" w:themeShade="BF"/>
                      <w:lang w:val="el-GR"/>
                    </w:rPr>
                  </w:pPr>
                  <w:r w:rsidRPr="007C24E1">
                    <w:rPr>
                      <w:rFonts w:ascii="Calibri" w:hAnsi="Calibri" w:cs="Arial"/>
                      <w:color w:val="365F91" w:themeColor="accent1" w:themeShade="BF"/>
                      <w:lang w:val="el-GR"/>
                    </w:rPr>
                    <w:t>Άσκηση Πεδίου</w:t>
                  </w:r>
                </w:p>
              </w:tc>
              <w:tc>
                <w:tcPr>
                  <w:tcW w:w="2468" w:type="dxa"/>
                  <w:shd w:val="clear" w:color="auto" w:fill="auto"/>
                </w:tcPr>
                <w:p w14:paraId="4B8B9B7E" w14:textId="5D41889E" w:rsidR="009F5D89" w:rsidRPr="0089594C" w:rsidRDefault="007C24E1" w:rsidP="00EE458A">
                  <w:pPr>
                    <w:jc w:val="center"/>
                    <w:rPr>
                      <w:rFonts w:ascii="Calibri" w:hAnsi="Calibri" w:cs="Arial"/>
                      <w:color w:val="002060"/>
                      <w:lang w:val="el-GR"/>
                    </w:rPr>
                  </w:pPr>
                  <w:r>
                    <w:rPr>
                      <w:rFonts w:ascii="Calibri" w:hAnsi="Calibri" w:cs="Arial"/>
                      <w:color w:val="002060"/>
                      <w:lang w:val="el-GR"/>
                    </w:rPr>
                    <w:t>3</w:t>
                  </w:r>
                </w:p>
              </w:tc>
            </w:tr>
            <w:tr w:rsidR="007C24E1" w:rsidRPr="003B45BC" w14:paraId="73D3BFAF" w14:textId="77777777" w:rsidTr="007A7C95">
              <w:tc>
                <w:tcPr>
                  <w:tcW w:w="2467" w:type="dxa"/>
                  <w:shd w:val="clear" w:color="auto" w:fill="auto"/>
                </w:tcPr>
                <w:p w14:paraId="177AD3CC" w14:textId="297CEAA5" w:rsidR="007C24E1" w:rsidRPr="0060726A" w:rsidRDefault="007C24E1" w:rsidP="007C24E1">
                  <w:pPr>
                    <w:spacing w:after="200" w:line="276" w:lineRule="auto"/>
                    <w:rPr>
                      <w:rFonts w:ascii="Calibri" w:hAnsi="Calibri" w:cs="Arial"/>
                      <w:color w:val="365F91" w:themeColor="accent1" w:themeShade="BF"/>
                      <w:lang w:val="el-GR"/>
                    </w:rPr>
                  </w:pPr>
                  <w:r w:rsidRPr="0060726A">
                    <w:rPr>
                      <w:rFonts w:ascii="Calibri" w:hAnsi="Calibri" w:cs="Arial"/>
                      <w:color w:val="365F91" w:themeColor="accent1" w:themeShade="BF"/>
                      <w:lang w:val="el-GR"/>
                    </w:rPr>
                    <w:t>Αυτοτελής Μελέτη</w:t>
                  </w:r>
                </w:p>
              </w:tc>
              <w:tc>
                <w:tcPr>
                  <w:tcW w:w="2468" w:type="dxa"/>
                  <w:shd w:val="clear" w:color="auto" w:fill="auto"/>
                </w:tcPr>
                <w:p w14:paraId="5E1C0409" w14:textId="6B30DCF4" w:rsidR="007C24E1" w:rsidRPr="003B45BC" w:rsidRDefault="007C24E1" w:rsidP="007C24E1">
                  <w:pPr>
                    <w:jc w:val="center"/>
                    <w:rPr>
                      <w:rFonts w:ascii="Calibri" w:hAnsi="Calibri" w:cs="Arial"/>
                      <w:color w:val="002060"/>
                      <w:lang w:val="el-GR"/>
                    </w:rPr>
                  </w:pPr>
                  <w:r>
                    <w:rPr>
                      <w:rFonts w:ascii="Calibri" w:hAnsi="Calibri" w:cs="Arial"/>
                      <w:color w:val="002060"/>
                      <w:lang w:val="el-GR"/>
                    </w:rPr>
                    <w:t>40</w:t>
                  </w:r>
                </w:p>
              </w:tc>
            </w:tr>
            <w:tr w:rsidR="007C24E1" w:rsidRPr="003B45BC" w14:paraId="39BDE165" w14:textId="77777777" w:rsidTr="007A7C95">
              <w:tc>
                <w:tcPr>
                  <w:tcW w:w="2467" w:type="dxa"/>
                  <w:shd w:val="clear" w:color="auto" w:fill="auto"/>
                </w:tcPr>
                <w:p w14:paraId="1D6D846D" w14:textId="1A6259EF" w:rsidR="007C24E1" w:rsidRPr="0060726A" w:rsidRDefault="007C24E1" w:rsidP="007C24E1">
                  <w:pPr>
                    <w:spacing w:after="200" w:line="276" w:lineRule="auto"/>
                    <w:rPr>
                      <w:rFonts w:ascii="Calibri" w:hAnsi="Calibri" w:cs="Arial"/>
                      <w:color w:val="365F91" w:themeColor="accent1" w:themeShade="BF"/>
                      <w:lang w:val="el-GR"/>
                    </w:rPr>
                  </w:pPr>
                </w:p>
              </w:tc>
              <w:tc>
                <w:tcPr>
                  <w:tcW w:w="2468" w:type="dxa"/>
                  <w:shd w:val="clear" w:color="auto" w:fill="auto"/>
                </w:tcPr>
                <w:p w14:paraId="0D7E1A26" w14:textId="69812481" w:rsidR="007C24E1" w:rsidRPr="003B45BC" w:rsidRDefault="007C24E1" w:rsidP="007C24E1">
                  <w:pPr>
                    <w:jc w:val="center"/>
                    <w:rPr>
                      <w:rFonts w:ascii="Calibri" w:hAnsi="Calibri" w:cs="Arial"/>
                      <w:color w:val="002060"/>
                      <w:lang w:val="el-GR"/>
                    </w:rPr>
                  </w:pPr>
                </w:p>
              </w:tc>
            </w:tr>
            <w:tr w:rsidR="007C24E1" w:rsidRPr="003B45BC" w14:paraId="54A8FB61" w14:textId="77777777" w:rsidTr="007A7C95">
              <w:tc>
                <w:tcPr>
                  <w:tcW w:w="2467" w:type="dxa"/>
                </w:tcPr>
                <w:p w14:paraId="007691E0" w14:textId="77777777" w:rsidR="007C24E1" w:rsidRDefault="007C24E1" w:rsidP="007C24E1">
                  <w:pPr>
                    <w:spacing w:line="276" w:lineRule="auto"/>
                    <w:rPr>
                      <w:rFonts w:ascii="Calibri" w:hAnsi="Calibri" w:cs="Arial"/>
                      <w:b/>
                      <w:bCs/>
                      <w:color w:val="365F91" w:themeColor="accent1" w:themeShade="BF"/>
                      <w:lang w:val="el-GR"/>
                    </w:rPr>
                  </w:pPr>
                  <w:r w:rsidRPr="0002727D">
                    <w:rPr>
                      <w:rFonts w:ascii="Calibri" w:hAnsi="Calibri" w:cs="Arial"/>
                      <w:b/>
                      <w:bCs/>
                      <w:color w:val="365F91" w:themeColor="accent1" w:themeShade="BF"/>
                      <w:lang w:val="el-GR"/>
                    </w:rPr>
                    <w:t xml:space="preserve">Σύνολο Μαθήματος </w:t>
                  </w:r>
                </w:p>
                <w:p w14:paraId="447CC55F" w14:textId="1AA33794" w:rsidR="007C24E1" w:rsidRPr="0002727D" w:rsidRDefault="007C24E1" w:rsidP="007C24E1">
                  <w:pPr>
                    <w:spacing w:line="276" w:lineRule="auto"/>
                    <w:rPr>
                      <w:rFonts w:ascii="Calibri" w:hAnsi="Calibri" w:cs="Arial"/>
                      <w:b/>
                      <w:bCs/>
                      <w:color w:val="365F91" w:themeColor="accent1" w:themeShade="BF"/>
                      <w:lang w:val="el-GR"/>
                    </w:rPr>
                  </w:pPr>
                  <w:r w:rsidRPr="00BF2D69">
                    <w:rPr>
                      <w:rFonts w:ascii="Calibri" w:hAnsi="Calibri" w:cs="Arial"/>
                      <w:b/>
                      <w:bCs/>
                      <w:color w:val="365F91" w:themeColor="accent1" w:themeShade="BF"/>
                      <w:lang w:val="el-GR"/>
                    </w:rPr>
                    <w:t>(25 ώρες φόρτου εργασίας ανά πιστωτική μονάδα)</w:t>
                  </w:r>
                </w:p>
              </w:tc>
              <w:tc>
                <w:tcPr>
                  <w:tcW w:w="2468" w:type="dxa"/>
                  <w:shd w:val="clear" w:color="auto" w:fill="auto"/>
                  <w:vAlign w:val="center"/>
                </w:tcPr>
                <w:p w14:paraId="01AC93A6" w14:textId="77777777" w:rsidR="007C24E1" w:rsidRPr="003B45BC" w:rsidRDefault="007C24E1" w:rsidP="007C24E1">
                  <w:pPr>
                    <w:jc w:val="center"/>
                    <w:rPr>
                      <w:rFonts w:ascii="Calibri" w:hAnsi="Calibri" w:cs="Arial"/>
                      <w:b/>
                      <w:i/>
                      <w:color w:val="002060"/>
                      <w:lang w:val="el-GR"/>
                    </w:rPr>
                  </w:pPr>
                  <w:r>
                    <w:rPr>
                      <w:rFonts w:ascii="Calibri" w:hAnsi="Calibri" w:cs="Arial"/>
                      <w:b/>
                      <w:i/>
                      <w:color w:val="002060"/>
                      <w:lang w:val="el-GR"/>
                    </w:rPr>
                    <w:t>125</w:t>
                  </w:r>
                </w:p>
              </w:tc>
            </w:tr>
            <w:tr w:rsidR="007C24E1" w:rsidRPr="00050B81" w14:paraId="472CAD85" w14:textId="77777777" w:rsidTr="00907017">
              <w:tc>
                <w:tcPr>
                  <w:tcW w:w="2467" w:type="dxa"/>
                </w:tcPr>
                <w:p w14:paraId="0C55A6D1" w14:textId="0512820A" w:rsidR="007C24E1" w:rsidRPr="00CB1D99" w:rsidRDefault="007C24E1" w:rsidP="007C24E1">
                  <w:pPr>
                    <w:spacing w:after="200" w:line="276" w:lineRule="auto"/>
                    <w:rPr>
                      <w:rFonts w:ascii="Calibri" w:hAnsi="Calibri" w:cs="Arial"/>
                      <w:color w:val="365F91" w:themeColor="accent1" w:themeShade="BF"/>
                      <w:lang w:val="el-GR"/>
                    </w:rPr>
                  </w:pPr>
                </w:p>
              </w:tc>
              <w:tc>
                <w:tcPr>
                  <w:tcW w:w="2468" w:type="dxa"/>
                  <w:vAlign w:val="center"/>
                </w:tcPr>
                <w:p w14:paraId="4CED5041" w14:textId="77777777" w:rsidR="007C24E1" w:rsidRPr="003B45BC" w:rsidRDefault="007C24E1" w:rsidP="007C24E1">
                  <w:pPr>
                    <w:jc w:val="center"/>
                    <w:rPr>
                      <w:rFonts w:ascii="Calibri" w:hAnsi="Calibri" w:cs="Arial"/>
                      <w:b/>
                      <w:i/>
                      <w:color w:val="002060"/>
                      <w:lang w:val="el-GR"/>
                    </w:rPr>
                  </w:pPr>
                </w:p>
              </w:tc>
            </w:tr>
          </w:tbl>
          <w:p w14:paraId="1809B457" w14:textId="77777777" w:rsidR="00050B81" w:rsidRPr="00D91595" w:rsidRDefault="00050B81" w:rsidP="00050B81">
            <w:pPr>
              <w:spacing w:after="0" w:line="240" w:lineRule="auto"/>
              <w:rPr>
                <w:rFonts w:ascii="Tahoma" w:eastAsia="Times New Roman" w:hAnsi="Tahoma" w:cs="Tahoma"/>
              </w:rPr>
            </w:pPr>
          </w:p>
        </w:tc>
      </w:tr>
      <w:tr w:rsidR="00BF2D69" w:rsidRPr="003B45BC" w14:paraId="57A85DD0" w14:textId="77777777" w:rsidTr="00BF6D32">
        <w:tc>
          <w:tcPr>
            <w:tcW w:w="3306" w:type="dxa"/>
          </w:tcPr>
          <w:p w14:paraId="1CA0814B" w14:textId="77777777" w:rsidR="00BF2D69" w:rsidRPr="00050B81" w:rsidRDefault="00BF2D69" w:rsidP="00BF2D69">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14:paraId="548CD54A"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39DF56D1" w14:textId="77777777" w:rsidR="00BF2D69" w:rsidRDefault="00BF2D69" w:rsidP="00BF2D69">
            <w:pPr>
              <w:spacing w:after="0" w:line="240" w:lineRule="auto"/>
              <w:jc w:val="both"/>
              <w:rPr>
                <w:rFonts w:ascii="Calibri" w:eastAsia="Times New Roman" w:hAnsi="Calibri" w:cs="Arial"/>
                <w:i/>
                <w:sz w:val="16"/>
                <w:szCs w:val="16"/>
              </w:rPr>
            </w:pPr>
          </w:p>
          <w:p w14:paraId="48126F16"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3C6CB2" w14:textId="77777777" w:rsidR="00BF2D69" w:rsidRPr="00050B81" w:rsidRDefault="00BF2D69" w:rsidP="00BF2D69">
            <w:pPr>
              <w:spacing w:after="0" w:line="240" w:lineRule="auto"/>
              <w:jc w:val="both"/>
              <w:rPr>
                <w:rFonts w:ascii="Calibri" w:eastAsia="Times New Roman" w:hAnsi="Calibri" w:cs="Arial"/>
                <w:i/>
                <w:sz w:val="16"/>
                <w:szCs w:val="16"/>
              </w:rPr>
            </w:pPr>
          </w:p>
          <w:p w14:paraId="5722AA00" w14:textId="77777777" w:rsidR="00BF2D69" w:rsidRPr="00050B81" w:rsidRDefault="00BF2D69" w:rsidP="00BF2D69">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418B54EA" w14:textId="3DA29E09" w:rsidR="00A727EC" w:rsidRPr="00A727EC" w:rsidRDefault="00A727EC" w:rsidP="00A727EC">
            <w:pPr>
              <w:spacing w:after="0"/>
              <w:rPr>
                <w:rFonts w:ascii="Calibri" w:hAnsi="Calibri" w:cs="Arial"/>
                <w:color w:val="365F91" w:themeColor="accent1" w:themeShade="BF"/>
              </w:rPr>
            </w:pPr>
            <w:r w:rsidRPr="00A727EC">
              <w:rPr>
                <w:rFonts w:ascii="Calibri" w:hAnsi="Calibri" w:cs="Arial"/>
                <w:color w:val="365F91" w:themeColor="accent1" w:themeShade="BF"/>
              </w:rPr>
              <w:t>I.</w:t>
            </w:r>
            <w:r w:rsidRPr="00A727EC">
              <w:rPr>
                <w:rFonts w:ascii="Calibri" w:hAnsi="Calibri" w:cs="Arial"/>
                <w:color w:val="365F91" w:themeColor="accent1" w:themeShade="BF"/>
              </w:rPr>
              <w:tab/>
              <w:t>Η γλώσσα αξιολόγησης είναι η ελληνική.</w:t>
            </w:r>
          </w:p>
          <w:p w14:paraId="19456F00" w14:textId="77777777" w:rsidR="00A727EC" w:rsidRPr="00A727EC" w:rsidRDefault="00A727EC" w:rsidP="00A727EC">
            <w:pPr>
              <w:spacing w:after="0"/>
              <w:rPr>
                <w:rFonts w:ascii="Calibri" w:hAnsi="Calibri" w:cs="Arial"/>
                <w:color w:val="365F91" w:themeColor="accent1" w:themeShade="BF"/>
              </w:rPr>
            </w:pPr>
            <w:r w:rsidRPr="00A727EC">
              <w:rPr>
                <w:rFonts w:ascii="Calibri" w:hAnsi="Calibri" w:cs="Arial"/>
                <w:color w:val="365F91" w:themeColor="accent1" w:themeShade="BF"/>
              </w:rPr>
              <w:t>II.</w:t>
            </w:r>
            <w:r w:rsidRPr="00A727EC">
              <w:rPr>
                <w:rFonts w:ascii="Calibri" w:hAnsi="Calibri" w:cs="Arial"/>
                <w:color w:val="365F91" w:themeColor="accent1" w:themeShade="BF"/>
              </w:rPr>
              <w:tab/>
              <w:t>Ο βαθμός στη θεωρία προκύπτει από την τελική γραπτή εξέταση σε ερωτήσεις συνδυαστικές  και κρίσεως που αποτυπώνουν πραγματικές συνθήκες και προβλήματα που δυνατόν να αντιμετωπίσει ο πτυχιούχος στο εργασιακό του περιβάλλον.</w:t>
            </w:r>
          </w:p>
          <w:p w14:paraId="31063EEA" w14:textId="17C00C3F" w:rsidR="00BF2D69" w:rsidRPr="00CB1D99" w:rsidRDefault="00A727EC" w:rsidP="00A727EC">
            <w:pPr>
              <w:rPr>
                <w:rFonts w:ascii="Calibri" w:hAnsi="Calibri" w:cs="Arial"/>
                <w:color w:val="365F91" w:themeColor="accent1" w:themeShade="BF"/>
              </w:rPr>
            </w:pPr>
            <w:r w:rsidRPr="00A727EC">
              <w:rPr>
                <w:rFonts w:ascii="Calibri" w:hAnsi="Calibri" w:cs="Arial"/>
                <w:color w:val="365F91" w:themeColor="accent1" w:themeShade="BF"/>
              </w:rPr>
              <w:t>III.</w:t>
            </w:r>
            <w:r w:rsidRPr="00A727EC">
              <w:rPr>
                <w:rFonts w:ascii="Calibri" w:hAnsi="Calibri" w:cs="Arial"/>
                <w:color w:val="365F91" w:themeColor="accent1" w:themeShade="BF"/>
              </w:rPr>
              <w:tab/>
              <w:t>Ο βαθμός στο εργαστήριο προκύπτει από την προφορική εξέταση σε θέματα που αφορούν κυρίως διάγνωση προσβολών και τρόπους αντιμετώπισης  προβλημάτων που προκύπτουν στο πεδίο.</w:t>
            </w:r>
          </w:p>
        </w:tc>
      </w:tr>
    </w:tbl>
    <w:p w14:paraId="7123E75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A727EC" w14:paraId="4CDC1728" w14:textId="77777777" w:rsidTr="00BF6D32">
        <w:tc>
          <w:tcPr>
            <w:tcW w:w="8472" w:type="dxa"/>
          </w:tcPr>
          <w:p w14:paraId="096F4C07" w14:textId="77777777"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14:paraId="0DC4646A" w14:textId="77777777"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14:paraId="603C3658" w14:textId="77777777" w:rsidR="00A727EC" w:rsidRPr="00A727EC" w:rsidRDefault="00A727EC" w:rsidP="00A727EC">
            <w:pPr>
              <w:pStyle w:val="a4"/>
              <w:numPr>
                <w:ilvl w:val="0"/>
                <w:numId w:val="7"/>
              </w:numPr>
              <w:spacing w:after="0" w:line="240" w:lineRule="auto"/>
              <w:jc w:val="both"/>
              <w:rPr>
                <w:rFonts w:ascii="Calibri" w:eastAsia="Times New Roman" w:hAnsi="Calibri" w:cs="Arial"/>
                <w:color w:val="365F91" w:themeColor="accent1" w:themeShade="BF"/>
                <w:sz w:val="20"/>
                <w:szCs w:val="20"/>
                <w:lang w:val="en-GB"/>
              </w:rPr>
            </w:pPr>
            <w:r w:rsidRPr="00A727EC">
              <w:rPr>
                <w:rFonts w:ascii="Calibri" w:eastAsia="Times New Roman" w:hAnsi="Calibri" w:cs="Arial"/>
                <w:color w:val="365F91" w:themeColor="accent1" w:themeShade="BF"/>
                <w:sz w:val="20"/>
                <w:szCs w:val="20"/>
                <w:lang w:val="en-GB"/>
              </w:rPr>
              <w:t xml:space="preserve">BAKONYI G., 1995. </w:t>
            </w:r>
            <w:proofErr w:type="spellStart"/>
            <w:r w:rsidRPr="00A727EC">
              <w:rPr>
                <w:rFonts w:ascii="Calibri" w:eastAsia="Times New Roman" w:hAnsi="Calibri" w:cs="Arial"/>
                <w:color w:val="365F91" w:themeColor="accent1" w:themeShade="BF"/>
                <w:sz w:val="20"/>
                <w:szCs w:val="20"/>
                <w:lang w:val="en-GB"/>
              </w:rPr>
              <w:t>Allattan</w:t>
            </w:r>
            <w:proofErr w:type="spellEnd"/>
            <w:r w:rsidRPr="00A727EC">
              <w:rPr>
                <w:rFonts w:ascii="Calibri" w:eastAsia="Times New Roman" w:hAnsi="Calibri" w:cs="Arial"/>
                <w:color w:val="365F91" w:themeColor="accent1" w:themeShade="BF"/>
                <w:sz w:val="20"/>
                <w:szCs w:val="20"/>
                <w:lang w:val="en-GB"/>
              </w:rPr>
              <w:t xml:space="preserve"> ( Zoology) MEZOGAZDA, p.p. 699</w:t>
            </w:r>
          </w:p>
          <w:p w14:paraId="00FDBDD7" w14:textId="77777777" w:rsidR="00A727EC" w:rsidRPr="00A727EC" w:rsidRDefault="00A727EC" w:rsidP="00A727EC">
            <w:pPr>
              <w:pStyle w:val="a4"/>
              <w:numPr>
                <w:ilvl w:val="0"/>
                <w:numId w:val="7"/>
              </w:numPr>
              <w:spacing w:after="0" w:line="240" w:lineRule="auto"/>
              <w:jc w:val="both"/>
              <w:rPr>
                <w:rFonts w:ascii="Calibri" w:eastAsia="Times New Roman" w:hAnsi="Calibri" w:cs="Arial"/>
                <w:color w:val="365F91" w:themeColor="accent1" w:themeShade="BF"/>
                <w:sz w:val="20"/>
                <w:szCs w:val="20"/>
                <w:lang w:val="en-GB"/>
              </w:rPr>
            </w:pPr>
            <w:r w:rsidRPr="00A727EC">
              <w:rPr>
                <w:rFonts w:ascii="Calibri" w:eastAsia="Times New Roman" w:hAnsi="Calibri" w:cs="Arial"/>
                <w:color w:val="365F91" w:themeColor="accent1" w:themeShade="BF"/>
                <w:sz w:val="20"/>
                <w:szCs w:val="20"/>
                <w:lang w:val="en-GB"/>
              </w:rPr>
              <w:t>DORIT, R.L., WALKER, R. D., BARNES, 1991.  Zoology. Saunders college publishing p.p. 1099</w:t>
            </w:r>
          </w:p>
          <w:p w14:paraId="21689BDA" w14:textId="77777777" w:rsidR="00A727EC" w:rsidRPr="00A727EC" w:rsidRDefault="00A727EC" w:rsidP="00A727EC">
            <w:pPr>
              <w:pStyle w:val="a4"/>
              <w:numPr>
                <w:ilvl w:val="0"/>
                <w:numId w:val="7"/>
              </w:numPr>
              <w:spacing w:after="0" w:line="240" w:lineRule="auto"/>
              <w:jc w:val="both"/>
              <w:rPr>
                <w:rFonts w:ascii="Calibri" w:eastAsia="Times New Roman" w:hAnsi="Calibri" w:cs="Arial"/>
                <w:color w:val="365F91" w:themeColor="accent1" w:themeShade="BF"/>
                <w:sz w:val="20"/>
                <w:szCs w:val="20"/>
              </w:rPr>
            </w:pPr>
            <w:r w:rsidRPr="00A727EC">
              <w:rPr>
                <w:rFonts w:ascii="Calibri" w:eastAsia="Times New Roman" w:hAnsi="Calibri" w:cs="Arial"/>
                <w:color w:val="365F91" w:themeColor="accent1" w:themeShade="BF"/>
                <w:sz w:val="20"/>
                <w:szCs w:val="20"/>
              </w:rPr>
              <w:t>ΕΜΜΑΝΟΥΗΛ, Γ. Ν. – 1998. Γεωργική Ζωολογία  σελ. 315 Γ.Π.Α.</w:t>
            </w:r>
          </w:p>
          <w:p w14:paraId="452FBD42" w14:textId="77777777" w:rsidR="00A727EC" w:rsidRPr="00A727EC" w:rsidRDefault="00A727EC" w:rsidP="00A727EC">
            <w:pPr>
              <w:pStyle w:val="a4"/>
              <w:numPr>
                <w:ilvl w:val="0"/>
                <w:numId w:val="7"/>
              </w:numPr>
              <w:spacing w:after="0" w:line="240" w:lineRule="auto"/>
              <w:jc w:val="both"/>
              <w:rPr>
                <w:rFonts w:ascii="Calibri" w:eastAsia="Times New Roman" w:hAnsi="Calibri" w:cs="Arial"/>
                <w:color w:val="365F91" w:themeColor="accent1" w:themeShade="BF"/>
                <w:sz w:val="20"/>
                <w:szCs w:val="20"/>
                <w:lang w:val="en-GB"/>
              </w:rPr>
            </w:pPr>
            <w:r w:rsidRPr="00A727EC">
              <w:rPr>
                <w:rFonts w:ascii="Calibri" w:eastAsia="Times New Roman" w:hAnsi="Calibri" w:cs="Arial"/>
                <w:color w:val="365F91" w:themeColor="accent1" w:themeShade="BF"/>
                <w:sz w:val="20"/>
                <w:szCs w:val="20"/>
                <w:lang w:val="en-GB"/>
              </w:rPr>
              <w:t>HICKMAN, JR. C., L. S. ROBERTS, A. LARSON, 1996. Integrated principles of Zoology. Wm. C. Brown Publishers p.p. 901</w:t>
            </w:r>
          </w:p>
          <w:p w14:paraId="4027AB1C" w14:textId="537C61C2" w:rsidR="00A45BD0" w:rsidRPr="00CB1D99" w:rsidRDefault="00A727EC" w:rsidP="00A727EC">
            <w:pPr>
              <w:pStyle w:val="a4"/>
              <w:numPr>
                <w:ilvl w:val="0"/>
                <w:numId w:val="7"/>
              </w:numPr>
              <w:spacing w:after="0" w:line="240" w:lineRule="auto"/>
              <w:jc w:val="both"/>
              <w:rPr>
                <w:rFonts w:ascii="Calibri" w:eastAsia="Times New Roman" w:hAnsi="Calibri" w:cs="Arial"/>
                <w:color w:val="365F91" w:themeColor="accent1" w:themeShade="BF"/>
                <w:sz w:val="20"/>
                <w:szCs w:val="20"/>
                <w:lang w:val="en-US"/>
              </w:rPr>
            </w:pPr>
            <w:r w:rsidRPr="00A727EC">
              <w:rPr>
                <w:rFonts w:ascii="Calibri" w:eastAsia="Times New Roman" w:hAnsi="Calibri" w:cs="Arial"/>
                <w:color w:val="365F91" w:themeColor="accent1" w:themeShade="BF"/>
                <w:sz w:val="20"/>
                <w:szCs w:val="20"/>
                <w:lang w:val="en-GB"/>
              </w:rPr>
              <w:t xml:space="preserve">MILLER S. A. </w:t>
            </w:r>
            <w:proofErr w:type="gramStart"/>
            <w:r w:rsidRPr="00A727EC">
              <w:rPr>
                <w:rFonts w:ascii="Calibri" w:eastAsia="Times New Roman" w:hAnsi="Calibri" w:cs="Arial"/>
                <w:color w:val="365F91" w:themeColor="accent1" w:themeShade="BF"/>
                <w:sz w:val="20"/>
                <w:szCs w:val="20"/>
                <w:lang w:val="en-GB"/>
              </w:rPr>
              <w:t>AND  J</w:t>
            </w:r>
            <w:proofErr w:type="gramEnd"/>
            <w:r w:rsidRPr="00A727EC">
              <w:rPr>
                <w:rFonts w:ascii="Calibri" w:eastAsia="Times New Roman" w:hAnsi="Calibri" w:cs="Arial"/>
                <w:color w:val="365F91" w:themeColor="accent1" w:themeShade="BF"/>
                <w:sz w:val="20"/>
                <w:szCs w:val="20"/>
                <w:lang w:val="en-GB"/>
              </w:rPr>
              <w:t>. P. HARLEY, 1992. Zoology. Wm. C. Brown Publishers p.p.664</w:t>
            </w:r>
          </w:p>
        </w:tc>
      </w:tr>
    </w:tbl>
    <w:p w14:paraId="32712609" w14:textId="77777777" w:rsidR="00050B81" w:rsidRPr="00F26BCB" w:rsidRDefault="00050B81" w:rsidP="00050B81">
      <w:pPr>
        <w:spacing w:after="0" w:line="240" w:lineRule="auto"/>
        <w:rPr>
          <w:rFonts w:ascii="Times New Roman" w:eastAsia="Times New Roman" w:hAnsi="Times New Roman" w:cs="Times New Roman"/>
          <w:sz w:val="24"/>
          <w:szCs w:val="24"/>
          <w:lang w:val="en-US"/>
        </w:rPr>
      </w:pPr>
    </w:p>
    <w:p w14:paraId="39CCEC34" w14:textId="77777777" w:rsidR="00BF1382" w:rsidRPr="00355144" w:rsidRDefault="00BF1382" w:rsidP="00BF1382">
      <w:pPr>
        <w:pStyle w:val="a4"/>
        <w:widowControl w:val="0"/>
        <w:numPr>
          <w:ilvl w:val="0"/>
          <w:numId w:val="1"/>
        </w:numPr>
        <w:autoSpaceDE w:val="0"/>
        <w:autoSpaceDN w:val="0"/>
        <w:adjustRightInd w:val="0"/>
        <w:spacing w:before="240" w:after="0" w:line="240" w:lineRule="auto"/>
        <w:ind w:left="360"/>
        <w:rPr>
          <w:rFonts w:ascii="Calibri" w:eastAsia="Times New Roman" w:hAnsi="Calibri" w:cs="Arial"/>
          <w:b/>
          <w:color w:val="000000"/>
          <w:lang w:val="en-US"/>
        </w:rPr>
      </w:pPr>
      <w:r>
        <w:rPr>
          <w:rFonts w:ascii="Calibri" w:eastAsia="Times New Roman" w:hAnsi="Calibri" w:cs="Arial"/>
          <w:b/>
          <w:color w:val="000000"/>
        </w:rPr>
        <w:t>ΔΙΔΑΣΚΟΝΤΕΣ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F1382" w:rsidRPr="00355144" w14:paraId="628BA107" w14:textId="77777777" w:rsidTr="00F517FD">
        <w:tc>
          <w:tcPr>
            <w:tcW w:w="8472" w:type="dxa"/>
          </w:tcPr>
          <w:p w14:paraId="16208D0E" w14:textId="080DA2A6" w:rsidR="00A727EC" w:rsidRPr="00A727EC" w:rsidRDefault="00A727EC" w:rsidP="009F1C0F">
            <w:pPr>
              <w:pStyle w:val="a4"/>
              <w:numPr>
                <w:ilvl w:val="0"/>
                <w:numId w:val="8"/>
              </w:numPr>
              <w:spacing w:after="0" w:line="240" w:lineRule="auto"/>
              <w:jc w:val="both"/>
              <w:rPr>
                <w:rFonts w:ascii="Calibri" w:eastAsia="Times New Roman" w:hAnsi="Calibri" w:cs="Arial"/>
                <w:color w:val="365F91" w:themeColor="accent1" w:themeShade="BF"/>
                <w:sz w:val="20"/>
                <w:szCs w:val="20"/>
              </w:rPr>
            </w:pPr>
            <w:r w:rsidRPr="00A727EC">
              <w:rPr>
                <w:rFonts w:ascii="Calibri" w:eastAsia="Times New Roman" w:hAnsi="Calibri" w:cs="Arial"/>
                <w:color w:val="365F91" w:themeColor="accent1" w:themeShade="BF"/>
                <w:sz w:val="20"/>
                <w:szCs w:val="20"/>
              </w:rPr>
              <w:t xml:space="preserve">Διδάσκοντες θεωρίας: Γ. Παπαδούλης,  Ι. </w:t>
            </w:r>
            <w:proofErr w:type="spellStart"/>
            <w:r w:rsidRPr="00A727EC">
              <w:rPr>
                <w:rFonts w:ascii="Calibri" w:eastAsia="Times New Roman" w:hAnsi="Calibri" w:cs="Arial"/>
                <w:color w:val="365F91" w:themeColor="accent1" w:themeShade="BF"/>
                <w:sz w:val="20"/>
                <w:szCs w:val="20"/>
              </w:rPr>
              <w:t>Γιαννακού</w:t>
            </w:r>
            <w:proofErr w:type="spellEnd"/>
            <w:r w:rsidRPr="00A727EC">
              <w:rPr>
                <w:rFonts w:ascii="Calibri" w:eastAsia="Times New Roman" w:hAnsi="Calibri" w:cs="Arial"/>
                <w:color w:val="365F91" w:themeColor="accent1" w:themeShade="BF"/>
                <w:sz w:val="20"/>
                <w:szCs w:val="20"/>
              </w:rPr>
              <w:t>, Ε. Πάνου, Α. Τσαγκαράκης, Χαλκιά Χριστίνα-Μαρία</w:t>
            </w:r>
            <w:bookmarkStart w:id="0" w:name="_GoBack"/>
            <w:bookmarkEnd w:id="0"/>
          </w:p>
          <w:p w14:paraId="6459C29B" w14:textId="79D01C09" w:rsidR="00BF1382" w:rsidRPr="00355144" w:rsidRDefault="00A727EC" w:rsidP="00A727EC">
            <w:pPr>
              <w:pStyle w:val="a4"/>
              <w:numPr>
                <w:ilvl w:val="0"/>
                <w:numId w:val="8"/>
              </w:numPr>
              <w:spacing w:after="0" w:line="240" w:lineRule="auto"/>
              <w:jc w:val="both"/>
              <w:rPr>
                <w:rFonts w:ascii="Calibri" w:eastAsia="Times New Roman" w:hAnsi="Calibri" w:cs="Arial"/>
                <w:b/>
                <w:sz w:val="20"/>
                <w:szCs w:val="20"/>
              </w:rPr>
            </w:pPr>
            <w:r w:rsidRPr="00A727EC">
              <w:rPr>
                <w:rFonts w:ascii="Calibri" w:eastAsia="Times New Roman" w:hAnsi="Calibri" w:cs="Arial"/>
                <w:color w:val="365F91" w:themeColor="accent1" w:themeShade="BF"/>
                <w:sz w:val="20"/>
                <w:szCs w:val="20"/>
              </w:rPr>
              <w:t xml:space="preserve">Διδάσκοντες εργαστηρίου: Γ. Παπαδούλης,  Ι. </w:t>
            </w:r>
            <w:proofErr w:type="spellStart"/>
            <w:r w:rsidRPr="00A727EC">
              <w:rPr>
                <w:rFonts w:ascii="Calibri" w:eastAsia="Times New Roman" w:hAnsi="Calibri" w:cs="Arial"/>
                <w:color w:val="365F91" w:themeColor="accent1" w:themeShade="BF"/>
                <w:sz w:val="20"/>
                <w:szCs w:val="20"/>
              </w:rPr>
              <w:t>Γιαννακού</w:t>
            </w:r>
            <w:proofErr w:type="spellEnd"/>
            <w:r w:rsidRPr="00A727EC">
              <w:rPr>
                <w:rFonts w:ascii="Calibri" w:eastAsia="Times New Roman" w:hAnsi="Calibri" w:cs="Arial"/>
                <w:color w:val="365F91" w:themeColor="accent1" w:themeShade="BF"/>
                <w:sz w:val="20"/>
                <w:szCs w:val="20"/>
              </w:rPr>
              <w:t>, Ν. Καβαλλιεράτος, Ε. Πάνου, Α. Τσαγκαράκης, Χαλκιά Χριστίνα-Μαρία</w:t>
            </w:r>
          </w:p>
        </w:tc>
      </w:tr>
    </w:tbl>
    <w:p w14:paraId="21AD78E3" w14:textId="77777777" w:rsidR="00BF1382" w:rsidRPr="00355144" w:rsidRDefault="00BF1382" w:rsidP="00BF1382">
      <w:pPr>
        <w:spacing w:after="0" w:line="240" w:lineRule="auto"/>
        <w:jc w:val="both"/>
        <w:rPr>
          <w:rFonts w:ascii="Cambria" w:eastAsia="Times New Roman" w:hAnsi="Cambria" w:cs="Times New Roman"/>
          <w:sz w:val="20"/>
          <w:szCs w:val="24"/>
        </w:rPr>
      </w:pPr>
    </w:p>
    <w:p w14:paraId="17037329" w14:textId="77777777" w:rsidR="00BF1382" w:rsidRPr="00355144" w:rsidRDefault="00BF1382" w:rsidP="00BF1382">
      <w:pPr>
        <w:spacing w:after="0" w:line="240" w:lineRule="auto"/>
        <w:rPr>
          <w:rFonts w:ascii="Times New Roman" w:eastAsia="Times New Roman" w:hAnsi="Times New Roman" w:cs="Times New Roman"/>
          <w:sz w:val="24"/>
          <w:szCs w:val="24"/>
        </w:rPr>
      </w:pPr>
    </w:p>
    <w:p w14:paraId="7A65A570" w14:textId="77777777" w:rsidR="00B66EDB" w:rsidRPr="00BF1382" w:rsidRDefault="00B66EDB"/>
    <w:sectPr w:rsidR="00B66EDB" w:rsidRPr="00BF1382" w:rsidSect="006646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9FC7BA1"/>
    <w:multiLevelType w:val="hybridMultilevel"/>
    <w:tmpl w:val="19B201D4"/>
    <w:lvl w:ilvl="0" w:tplc="94E831B2">
      <w:start w:val="1"/>
      <w:numFmt w:val="decimal"/>
      <w:lvlText w:val="%1."/>
      <w:lvlJc w:val="left"/>
      <w:pPr>
        <w:ind w:left="720" w:hanging="360"/>
      </w:pPr>
      <w:rPr>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301CE2"/>
    <w:multiLevelType w:val="hybridMultilevel"/>
    <w:tmpl w:val="6562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D4209"/>
    <w:multiLevelType w:val="hybridMultilevel"/>
    <w:tmpl w:val="9A3C5D5A"/>
    <w:lvl w:ilvl="0" w:tplc="D8BA0EEA">
      <w:start w:val="1"/>
      <w:numFmt w:val="decimal"/>
      <w:lvlText w:val="%1."/>
      <w:lvlJc w:val="left"/>
      <w:pPr>
        <w:ind w:left="1080"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4" w15:restartNumberingAfterBreak="0">
    <w:nsid w:val="432A5DB5"/>
    <w:multiLevelType w:val="hybridMultilevel"/>
    <w:tmpl w:val="78AE3A9E"/>
    <w:lvl w:ilvl="0" w:tplc="04080001">
      <w:start w:val="1"/>
      <w:numFmt w:val="bullet"/>
      <w:lvlText w:val=""/>
      <w:lvlJc w:val="left"/>
      <w:pPr>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621624D1"/>
    <w:multiLevelType w:val="hybridMultilevel"/>
    <w:tmpl w:val="1CF069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6AFC1BA2"/>
    <w:multiLevelType w:val="hybridMultilevel"/>
    <w:tmpl w:val="BDB2C75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15:restartNumberingAfterBreak="0">
    <w:nsid w:val="79FA45D6"/>
    <w:multiLevelType w:val="hybridMultilevel"/>
    <w:tmpl w:val="EC6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D3DDA"/>
    <w:multiLevelType w:val="hybridMultilevel"/>
    <w:tmpl w:val="35125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0"/>
  </w:num>
  <w:num w:numId="5">
    <w:abstractNumId w:val="7"/>
  </w:num>
  <w:num w:numId="6">
    <w:abstractNumId w:val="2"/>
  </w:num>
  <w:num w:numId="7">
    <w:abstractNumId w:val="1"/>
  </w:num>
  <w:num w:numId="8">
    <w:abstractNumId w:val="4"/>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10FC"/>
    <w:rsid w:val="00012AEE"/>
    <w:rsid w:val="00020D2D"/>
    <w:rsid w:val="000211F2"/>
    <w:rsid w:val="0004712D"/>
    <w:rsid w:val="00050B81"/>
    <w:rsid w:val="001A3F9B"/>
    <w:rsid w:val="001D341B"/>
    <w:rsid w:val="00221B5D"/>
    <w:rsid w:val="002637A1"/>
    <w:rsid w:val="003056D3"/>
    <w:rsid w:val="003269F4"/>
    <w:rsid w:val="003B2099"/>
    <w:rsid w:val="003B45BC"/>
    <w:rsid w:val="003D3E0B"/>
    <w:rsid w:val="00420793"/>
    <w:rsid w:val="004271D6"/>
    <w:rsid w:val="00445B7D"/>
    <w:rsid w:val="004703F4"/>
    <w:rsid w:val="00470505"/>
    <w:rsid w:val="00472987"/>
    <w:rsid w:val="004D49B1"/>
    <w:rsid w:val="00570308"/>
    <w:rsid w:val="006445C0"/>
    <w:rsid w:val="0066468A"/>
    <w:rsid w:val="006C33BD"/>
    <w:rsid w:val="00726337"/>
    <w:rsid w:val="007A7C95"/>
    <w:rsid w:val="007C24E1"/>
    <w:rsid w:val="007D31A3"/>
    <w:rsid w:val="007E0455"/>
    <w:rsid w:val="008343A9"/>
    <w:rsid w:val="00852C5A"/>
    <w:rsid w:val="00866FA5"/>
    <w:rsid w:val="008C2DF5"/>
    <w:rsid w:val="00907017"/>
    <w:rsid w:val="00974C95"/>
    <w:rsid w:val="009D3178"/>
    <w:rsid w:val="009F1117"/>
    <w:rsid w:val="009F350B"/>
    <w:rsid w:val="009F5D89"/>
    <w:rsid w:val="00A45BD0"/>
    <w:rsid w:val="00A727EC"/>
    <w:rsid w:val="00A92B71"/>
    <w:rsid w:val="00B13688"/>
    <w:rsid w:val="00B25922"/>
    <w:rsid w:val="00B66EDB"/>
    <w:rsid w:val="00BA7F0C"/>
    <w:rsid w:val="00BE293A"/>
    <w:rsid w:val="00BF1382"/>
    <w:rsid w:val="00BF2D69"/>
    <w:rsid w:val="00C048E5"/>
    <w:rsid w:val="00C6714B"/>
    <w:rsid w:val="00CB1D99"/>
    <w:rsid w:val="00CD6C56"/>
    <w:rsid w:val="00D26AA0"/>
    <w:rsid w:val="00D51B6F"/>
    <w:rsid w:val="00D6581A"/>
    <w:rsid w:val="00D759FE"/>
    <w:rsid w:val="00D91595"/>
    <w:rsid w:val="00E26881"/>
    <w:rsid w:val="00E810F6"/>
    <w:rsid w:val="00F26BCB"/>
    <w:rsid w:val="00F47509"/>
    <w:rsid w:val="00F645E3"/>
    <w:rsid w:val="00F81777"/>
    <w:rsid w:val="00FD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52AF"/>
  <w15:docId w15:val="{1B204D10-D4EB-4D4B-A502-8150DFC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6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341B"/>
    <w:pPr>
      <w:ind w:left="720"/>
      <w:contextualSpacing/>
    </w:pPr>
  </w:style>
  <w:style w:type="paragraph" w:styleId="a5">
    <w:name w:val="Balloon Text"/>
    <w:basedOn w:val="a"/>
    <w:link w:val="Char"/>
    <w:uiPriority w:val="99"/>
    <w:semiHidden/>
    <w:unhideWhenUsed/>
    <w:rsid w:val="007E0455"/>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E0455"/>
    <w:rPr>
      <w:rFonts w:ascii="Segoe UI" w:hAnsi="Segoe UI" w:cs="Segoe UI"/>
      <w:sz w:val="18"/>
      <w:szCs w:val="18"/>
    </w:rPr>
  </w:style>
  <w:style w:type="character" w:styleId="a6">
    <w:name w:val="annotation reference"/>
    <w:basedOn w:val="a0"/>
    <w:uiPriority w:val="99"/>
    <w:semiHidden/>
    <w:unhideWhenUsed/>
    <w:rsid w:val="004703F4"/>
    <w:rPr>
      <w:sz w:val="16"/>
      <w:szCs w:val="16"/>
    </w:rPr>
  </w:style>
  <w:style w:type="paragraph" w:styleId="a7">
    <w:name w:val="annotation text"/>
    <w:basedOn w:val="a"/>
    <w:link w:val="Char0"/>
    <w:uiPriority w:val="99"/>
    <w:semiHidden/>
    <w:unhideWhenUsed/>
    <w:rsid w:val="004703F4"/>
    <w:pPr>
      <w:spacing w:line="240" w:lineRule="auto"/>
    </w:pPr>
    <w:rPr>
      <w:sz w:val="20"/>
      <w:szCs w:val="20"/>
    </w:rPr>
  </w:style>
  <w:style w:type="character" w:customStyle="1" w:styleId="Char0">
    <w:name w:val="Κείμενο σχολίου Char"/>
    <w:basedOn w:val="a0"/>
    <w:link w:val="a7"/>
    <w:uiPriority w:val="99"/>
    <w:semiHidden/>
    <w:rsid w:val="004703F4"/>
    <w:rPr>
      <w:sz w:val="20"/>
      <w:szCs w:val="20"/>
    </w:rPr>
  </w:style>
  <w:style w:type="paragraph" w:styleId="a8">
    <w:name w:val="annotation subject"/>
    <w:basedOn w:val="a7"/>
    <w:next w:val="a7"/>
    <w:link w:val="Char1"/>
    <w:uiPriority w:val="99"/>
    <w:semiHidden/>
    <w:unhideWhenUsed/>
    <w:rsid w:val="004703F4"/>
    <w:rPr>
      <w:b/>
      <w:bCs/>
    </w:rPr>
  </w:style>
  <w:style w:type="character" w:customStyle="1" w:styleId="Char1">
    <w:name w:val="Θέμα σχολίου Char"/>
    <w:basedOn w:val="Char0"/>
    <w:link w:val="a8"/>
    <w:uiPriority w:val="99"/>
    <w:semiHidden/>
    <w:rsid w:val="004703F4"/>
    <w:rPr>
      <w:b/>
      <w:bCs/>
      <w:sz w:val="20"/>
      <w:szCs w:val="20"/>
    </w:rPr>
  </w:style>
  <w:style w:type="paragraph" w:styleId="a9">
    <w:name w:val="Revision"/>
    <w:hidden/>
    <w:uiPriority w:val="99"/>
    <w:semiHidden/>
    <w:rsid w:val="007A7C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1135</Words>
  <Characters>6135</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3</cp:revision>
  <dcterms:created xsi:type="dcterms:W3CDTF">2019-09-16T13:21:00Z</dcterms:created>
  <dcterms:modified xsi:type="dcterms:W3CDTF">2019-09-16T13:25:00Z</dcterms:modified>
</cp:coreProperties>
</file>